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C8" w:rsidRDefault="00C623C8" w:rsidP="00C623C8">
      <w:pPr>
        <w:widowControl w:val="0"/>
        <w:autoSpaceDE w:val="0"/>
        <w:autoSpaceDN w:val="0"/>
        <w:adjustRightInd w:val="0"/>
        <w:jc w:val="center"/>
      </w:pPr>
      <w:r>
        <w:t>ГУАП</w:t>
      </w:r>
    </w:p>
    <w:p w:rsidR="00C623C8" w:rsidRPr="000849EC" w:rsidRDefault="00C623C8" w:rsidP="00C623C8">
      <w:pPr>
        <w:widowControl w:val="0"/>
        <w:autoSpaceDE w:val="0"/>
        <w:autoSpaceDN w:val="0"/>
        <w:adjustRightInd w:val="0"/>
        <w:spacing w:before="480"/>
        <w:jc w:val="center"/>
      </w:pPr>
      <w:r>
        <w:t>КАФЕДРА № 3</w:t>
      </w:r>
      <w:r w:rsidRPr="000849EC">
        <w:t>1</w:t>
      </w:r>
    </w:p>
    <w:p w:rsidR="00C623C8" w:rsidRDefault="00C623C8" w:rsidP="00C623C8">
      <w:pPr>
        <w:widowControl w:val="0"/>
        <w:autoSpaceDE w:val="0"/>
        <w:autoSpaceDN w:val="0"/>
        <w:adjustRightInd w:val="0"/>
        <w:spacing w:before="1200"/>
      </w:pPr>
      <w:r>
        <w:t xml:space="preserve">ОТЧЕТ </w:t>
      </w:r>
      <w:r>
        <w:br/>
        <w:t>ЗАЩИЩЕН С ОЦЕНКОЙ</w:t>
      </w:r>
    </w:p>
    <w:p w:rsidR="00C623C8" w:rsidRDefault="00C623C8" w:rsidP="00C623C8">
      <w:pPr>
        <w:widowControl w:val="0"/>
        <w:autoSpaceDE w:val="0"/>
        <w:autoSpaceDN w:val="0"/>
        <w:adjustRightInd w:val="0"/>
        <w:spacing w:before="120" w:line="360" w:lineRule="auto"/>
      </w:pPr>
      <w:r>
        <w:t>ПРЕПОДАВАТЕЛЬ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3"/>
        <w:gridCol w:w="284"/>
        <w:gridCol w:w="2821"/>
        <w:gridCol w:w="277"/>
        <w:gridCol w:w="3014"/>
      </w:tblGrid>
      <w:tr w:rsidR="00C623C8" w:rsidTr="00056F66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3028" w:type="dxa"/>
            <w:tcBorders>
              <w:top w:val="nil"/>
              <w:left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C623C8" w:rsidTr="00056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должность,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степень, звание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C623C8" w:rsidRDefault="00C623C8" w:rsidP="00C623C8">
      <w:pPr>
        <w:pStyle w:val="a7"/>
        <w:spacing w:before="0"/>
      </w:pPr>
    </w:p>
    <w:tbl>
      <w:tblPr>
        <w:tblW w:w="9639" w:type="dxa"/>
        <w:tblInd w:w="108" w:type="dxa"/>
        <w:tblLook w:val="0000"/>
      </w:tblPr>
      <w:tblGrid>
        <w:gridCol w:w="9639"/>
      </w:tblGrid>
      <w:tr w:rsidR="00C623C8" w:rsidTr="00056F66">
        <w:tblPrEx>
          <w:tblCellMar>
            <w:top w:w="0" w:type="dxa"/>
            <w:bottom w:w="0" w:type="dxa"/>
          </w:tblCellMar>
        </w:tblPrEx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C623C8" w:rsidRDefault="00C623C8" w:rsidP="00056F66">
            <w:pPr>
              <w:pStyle w:val="a7"/>
              <w:spacing w:before="960"/>
            </w:pPr>
            <w:r>
              <w:t>ОТЧЕТ О ЛАБОРАТОРНОЙ РАБОТЕ</w:t>
            </w:r>
          </w:p>
        </w:tc>
      </w:tr>
      <w:tr w:rsidR="00C623C8" w:rsidTr="00056F66">
        <w:tblPrEx>
          <w:tblCellMar>
            <w:top w:w="0" w:type="dxa"/>
            <w:bottom w:w="0" w:type="dxa"/>
          </w:tblCellMar>
        </w:tblPrEx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C623C8" w:rsidRPr="00191EFB" w:rsidRDefault="00191EFB" w:rsidP="00056F66">
            <w:pPr>
              <w:pStyle w:val="1"/>
              <w:spacing w:before="720" w:after="72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Резонанс напряжений</w:t>
            </w:r>
          </w:p>
        </w:tc>
      </w:tr>
      <w:tr w:rsidR="00C623C8" w:rsidTr="00056F6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C623C8" w:rsidRDefault="00C623C8" w:rsidP="00056F66">
            <w:pPr>
              <w:pStyle w:val="3"/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курсу: ПРОЕКТИРОВАНИЕ АВТОМАТИЗИРОВАННЫХ СИСТЕМ ОБРАБОТКИ ИНФОРМАЦИИ И УПРАВЛЕНИЯ</w:t>
            </w:r>
          </w:p>
        </w:tc>
      </w:tr>
      <w:tr w:rsidR="00C623C8" w:rsidTr="00056F66">
        <w:tblPrEx>
          <w:tblCellMar>
            <w:top w:w="0" w:type="dxa"/>
            <w:bottom w:w="0" w:type="dxa"/>
          </w:tblCellMar>
        </w:tblPrEx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C623C8" w:rsidRDefault="00C623C8" w:rsidP="00056F66">
            <w:pPr>
              <w:pStyle w:val="3"/>
              <w:spacing w:before="240"/>
              <w:rPr>
                <w:sz w:val="28"/>
                <w:szCs w:val="28"/>
                <w:lang w:val="ru-RU"/>
              </w:rPr>
            </w:pPr>
          </w:p>
        </w:tc>
      </w:tr>
      <w:tr w:rsidR="00C623C8" w:rsidTr="00056F66">
        <w:tblPrEx>
          <w:tblCellMar>
            <w:top w:w="0" w:type="dxa"/>
            <w:bottom w:w="0" w:type="dxa"/>
          </w:tblCellMar>
        </w:tblPrEx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623C8" w:rsidRDefault="00C623C8" w:rsidP="00C623C8">
      <w:pPr>
        <w:widowControl w:val="0"/>
        <w:autoSpaceDE w:val="0"/>
        <w:autoSpaceDN w:val="0"/>
        <w:adjustRightInd w:val="0"/>
        <w:spacing w:before="1680" w:line="360" w:lineRule="auto"/>
      </w:pPr>
      <w:r>
        <w:t>РАБОТУ ВЫПОЛНИ</w:t>
      </w:r>
      <w:proofErr w:type="gramStart"/>
      <w:r>
        <w:t>Л(</w:t>
      </w:r>
      <w:proofErr w:type="gramEnd"/>
      <w:r>
        <w:t>А)</w:t>
      </w:r>
    </w:p>
    <w:tbl>
      <w:tblPr>
        <w:tblW w:w="9639" w:type="dxa"/>
        <w:tblInd w:w="108" w:type="dxa"/>
        <w:tblLook w:val="0000"/>
      </w:tblPr>
      <w:tblGrid>
        <w:gridCol w:w="2167"/>
        <w:gridCol w:w="1732"/>
        <w:gridCol w:w="236"/>
        <w:gridCol w:w="2639"/>
        <w:gridCol w:w="236"/>
        <w:gridCol w:w="2629"/>
      </w:tblGrid>
      <w:tr w:rsidR="00C623C8" w:rsidTr="00056F66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СТУДЕН</w:t>
            </w:r>
            <w:proofErr w:type="gramStart"/>
            <w:r>
              <w:t>Т(</w:t>
            </w:r>
            <w:proofErr w:type="gramEnd"/>
            <w:r>
              <w:t>КА) ГР.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C623C8" w:rsidTr="00056F66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C8" w:rsidRDefault="00C623C8" w:rsidP="00056F6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6F6319" w:rsidRDefault="006F6319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6319" w:rsidRDefault="006F6319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6319" w:rsidRDefault="006F6319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6319" w:rsidRDefault="006F6319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5B8F" w:rsidRPr="00191EFB" w:rsidRDefault="00ED5B8F" w:rsidP="00ED5B8F">
      <w:pPr>
        <w:widowControl w:val="0"/>
        <w:autoSpaceDE w:val="0"/>
        <w:autoSpaceDN w:val="0"/>
        <w:adjustRightInd w:val="0"/>
        <w:jc w:val="center"/>
      </w:pPr>
      <w:r>
        <w:t>Санкт-Петербург</w:t>
      </w:r>
      <w:r w:rsidRPr="00191EFB">
        <w:t xml:space="preserve"> </w:t>
      </w:r>
      <w:r>
        <w:t>20</w:t>
      </w:r>
      <w:r w:rsidRPr="00191EFB">
        <w:t>13</w:t>
      </w:r>
    </w:p>
    <w:p w:rsidR="00C9691A" w:rsidRPr="00EB05B3" w:rsidRDefault="005A35A3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lastRenderedPageBreak/>
        <w:t>Цель работы: исследование резонансных явлений в электрических цепях с последовательным соединением индуктивной катушки и конденсатора.</w:t>
      </w:r>
    </w:p>
    <w:p w:rsidR="00322FEF" w:rsidRPr="00EB05B3" w:rsidRDefault="00322FEF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A3" w:rsidRPr="00EB05B3" w:rsidRDefault="000F3828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t>Схема исследуемой цепи:</w:t>
      </w:r>
    </w:p>
    <w:p w:rsidR="00CC4665" w:rsidRPr="00EB05B3" w:rsidRDefault="008D11E0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8" editas="canvas" style="position:absolute;margin-left:0;margin-top:4.45pt;width:233.35pt;height:125.05pt;z-index:251658240" coordorigin="1707,2476" coordsize="4667,25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07;top:2476;width:4667;height:2501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8" type="#_x0000_t109" style="position:absolute;left:4113;top:3118;width:70;height:576"/>
            <v:shape id="_x0000_s1039" type="#_x0000_t109" style="position:absolute;left:3944;top:2755;width:437;height:413" stroked="f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0" type="#_x0000_t120" style="position:absolute;left:2235;top:3324;width:170;height:170"/>
            <v:shape id="_x0000_s1031" type="#_x0000_t120" style="position:absolute;left:2235;top:4635;width:170;height:16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405;top:3405;width:619;height:4;flip:y" o:connectortype="straight"/>
            <v:shape id="_x0000_s1036" style="position:absolute;left:3024;top:3242;width:438;height:167" coordsize="438,167" path="m,163c25,81,50,,75,1v25,1,48,166,75,166c177,167,213,1,238,1v25,,37,166,62,166c325,167,365,2,388,1v23,-1,42,135,50,162e" filled="f">
              <v:path arrowok="t"/>
            </v:shape>
            <v:shape id="_x0000_s1037" type="#_x0000_t32" style="position:absolute;left:3462;top:3405;width:651;height:1" o:connectortype="straight"/>
            <v:shape id="_x0000_s1040" type="#_x0000_t109" style="position:absolute;left:3866;top:3654;width:622;height:413" stroked="f"/>
            <v:shape id="_x0000_s1043" type="#_x0000_t109" style="position:absolute;left:4727;top:3836;width:263;height:562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4" type="#_x0000_t33" style="position:absolute;left:3471;top:3332;width:322;height:2454;rotation:90" o:connectortype="elbow" adj="-325543,-34777,-325543"/>
            <v:shape id="_x0000_s1045" type="#_x0000_t33" style="position:absolute;left:4183;top:3406;width:676;height:430" o:connectortype="elbow" adj="-133466,-148638,-13346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063;top:3452;width:438;height:363" stroked="f">
              <v:textbox style="mso-next-textbox:#_x0000_s1046">
                <w:txbxContent>
                  <w:p w:rsidR="002C6EE9" w:rsidRPr="002C6EE9" w:rsidRDefault="002C6EE9" w:rsidP="00CC466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047" type="#_x0000_t202" style="position:absolute;left:3944;top:3680;width:437;height:361" stroked="f">
              <v:textbox style="mso-next-textbox:#_x0000_s1047">
                <w:txbxContent>
                  <w:p w:rsidR="002C6EE9" w:rsidRPr="002C6EE9" w:rsidRDefault="002C6EE9" w:rsidP="00CC4665">
                    <w:pPr>
                      <w:spacing w:after="0"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48" type="#_x0000_t202" style="position:absolute;left:5025;top:3907;width:508;height:478" stroked="f">
              <v:textbox style="mso-next-textbox:#_x0000_s1048">
                <w:txbxContent>
                  <w:p w:rsidR="00EA043B" w:rsidRPr="00EA043B" w:rsidRDefault="00EA043B" w:rsidP="00CC4665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Д</w:t>
                    </w:r>
                  </w:p>
                </w:txbxContent>
              </v:textbox>
            </v:shape>
            <v:shape id="_x0000_s1049" type="#_x0000_t32" style="position:absolute;left:2322;top:3580;width:1;height:966" o:connectortype="straight">
              <v:stroke endarrow="block"/>
            </v:shape>
            <v:shape id="_x0000_s1050" type="#_x0000_t202" style="position:absolute;left:1797;top:3836;width:438;height:363" stroked="f">
              <v:textbox style="mso-next-textbox:#_x0000_s1050">
                <w:txbxContent>
                  <w:p w:rsidR="00EA043B" w:rsidRPr="00EA043B" w:rsidRDefault="00EA043B" w:rsidP="00CC4665"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051" type="#_x0000_t32" style="position:absolute;left:3024;top:3043;width:438;height:0" o:connectortype="straight">
              <v:stroke endarrow="block"/>
            </v:shape>
            <v:shape id="_x0000_s1052" type="#_x0000_t32" style="position:absolute;left:3944;top:2962;width:437;height:1" o:connectortype="straight">
              <v:stroke endarrow="block"/>
            </v:shape>
            <v:shape id="_x0000_s1053" type="#_x0000_t202" style="position:absolute;left:3024;top:2599;width:576;height:363" stroked="f">
              <v:textbox style="mso-next-textbox:#_x0000_s1053">
                <w:txbxContent>
                  <w:p w:rsidR="00EA043B" w:rsidRPr="00EA043B" w:rsidRDefault="00EA043B" w:rsidP="00CC4665"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054" type="#_x0000_t202" style="position:absolute;left:3866;top:2476;width:576;height:396" stroked="f">
              <v:textbox style="mso-next-textbox:#_x0000_s1054">
                <w:txbxContent>
                  <w:p w:rsidR="00EA043B" w:rsidRPr="00EA043B" w:rsidRDefault="00EA043B" w:rsidP="00CC4665">
                    <w:r>
                      <w:rPr>
                        <w:lang w:val="en-US"/>
                      </w:rPr>
                      <w:t>U</w:t>
                    </w:r>
                    <w:r w:rsidR="00CC4665">
                      <w:rPr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55" type="#_x0000_t32" style="position:absolute;left:5532;top:3815;width:1;height:550" o:connectortype="straight">
              <v:stroke endarrow="block"/>
            </v:shape>
            <v:shape id="_x0000_s1056" type="#_x0000_t202" style="position:absolute;left:5653;top:3907;width:576;height:363" stroked="f">
              <v:textbox style="mso-next-textbox:#_x0000_s1056">
                <w:txbxContent>
                  <w:p w:rsidR="00CC4665" w:rsidRPr="00EA043B" w:rsidRDefault="00CC4665" w:rsidP="00CC4665"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R</w:t>
                    </w:r>
                  </w:p>
                </w:txbxContent>
              </v:textbox>
            </v:shape>
            <w10:wrap type="square"/>
          </v:group>
        </w:pict>
      </w:r>
      <w:r w:rsidR="000F3828" w:rsidRPr="00EB05B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F3828" w:rsidRPr="00EB05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F3828" w:rsidRPr="00EB05B3">
        <w:rPr>
          <w:rFonts w:ascii="Times New Roman" w:hAnsi="Times New Roman" w:cs="Times New Roman"/>
          <w:sz w:val="24"/>
          <w:szCs w:val="24"/>
        </w:rPr>
        <w:t>индуктивная</w:t>
      </w:r>
      <w:proofErr w:type="gramEnd"/>
      <w:r w:rsidR="000F3828" w:rsidRPr="00EB05B3">
        <w:rPr>
          <w:rFonts w:ascii="Times New Roman" w:hAnsi="Times New Roman" w:cs="Times New Roman"/>
          <w:sz w:val="24"/>
          <w:szCs w:val="24"/>
        </w:rPr>
        <w:t xml:space="preserve"> катушка; </w:t>
      </w:r>
    </w:p>
    <w:p w:rsidR="00CC4665" w:rsidRPr="00EB05B3" w:rsidRDefault="000F3828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t xml:space="preserve">С – конденсатор; </w:t>
      </w:r>
    </w:p>
    <w:p w:rsidR="00CC4665" w:rsidRPr="00C17BBA" w:rsidRDefault="000F3828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B05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B05B3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EB05B3">
        <w:rPr>
          <w:rFonts w:ascii="Times New Roman" w:hAnsi="Times New Roman" w:cs="Times New Roman"/>
          <w:sz w:val="24"/>
          <w:szCs w:val="24"/>
        </w:rPr>
        <w:t xml:space="preserve"> сопротивление; </w:t>
      </w:r>
    </w:p>
    <w:p w:rsidR="000F3828" w:rsidRPr="00EB05B3" w:rsidRDefault="000F3828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B05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B05B3">
        <w:rPr>
          <w:rFonts w:ascii="Times New Roman" w:hAnsi="Times New Roman" w:cs="Times New Roman"/>
          <w:sz w:val="24"/>
          <w:szCs w:val="24"/>
        </w:rPr>
        <w:t>напряжение</w:t>
      </w:r>
      <w:proofErr w:type="gramEnd"/>
      <w:r w:rsidRPr="00EB05B3">
        <w:rPr>
          <w:rFonts w:ascii="Times New Roman" w:hAnsi="Times New Roman" w:cs="Times New Roman"/>
          <w:sz w:val="24"/>
          <w:szCs w:val="24"/>
        </w:rPr>
        <w:t>.</w:t>
      </w:r>
    </w:p>
    <w:p w:rsidR="00EE7561" w:rsidRPr="00EB05B3" w:rsidRDefault="00EE7561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5" w:rsidRPr="00C17BBA" w:rsidRDefault="00CC4665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5" w:rsidRPr="00C17BBA" w:rsidRDefault="00CC4665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5" w:rsidRPr="00C17BBA" w:rsidRDefault="00CC4665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5" w:rsidRPr="00C17BBA" w:rsidRDefault="00CC4665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5" w:rsidRPr="00C17BBA" w:rsidRDefault="00CC4665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5" w:rsidRPr="00EB05B3" w:rsidRDefault="00322FEF" w:rsidP="00CC46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t xml:space="preserve">      </w:t>
      </w:r>
      <w:r w:rsidR="00CC4665" w:rsidRPr="00EB05B3">
        <w:rPr>
          <w:rFonts w:ascii="Times New Roman" w:hAnsi="Times New Roman" w:cs="Times New Roman"/>
          <w:sz w:val="24"/>
          <w:szCs w:val="24"/>
        </w:rPr>
        <w:t>Рисунок 1 – схема цепи</w:t>
      </w:r>
    </w:p>
    <w:p w:rsidR="00CC4665" w:rsidRPr="00EB05B3" w:rsidRDefault="00CC4665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EF" w:rsidRPr="00EB05B3" w:rsidRDefault="007F2DD2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t>Данные полученные опытным путем</w:t>
      </w:r>
      <w:r w:rsidR="00322FEF" w:rsidRPr="00EB05B3">
        <w:rPr>
          <w:rFonts w:ascii="Times New Roman" w:hAnsi="Times New Roman" w:cs="Times New Roman"/>
          <w:sz w:val="24"/>
          <w:szCs w:val="24"/>
        </w:rPr>
        <w:t>:</w:t>
      </w:r>
    </w:p>
    <w:p w:rsidR="00634900" w:rsidRPr="00EB05B3" w:rsidRDefault="00634900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t>Таблица</w:t>
      </w:r>
      <w:r w:rsidR="00EE7561" w:rsidRPr="00EB05B3">
        <w:rPr>
          <w:rFonts w:ascii="Times New Roman" w:hAnsi="Times New Roman" w:cs="Times New Roman"/>
          <w:sz w:val="24"/>
          <w:szCs w:val="24"/>
        </w:rPr>
        <w:t xml:space="preserve"> 1 – </w:t>
      </w:r>
      <w:r w:rsidRPr="00EB05B3">
        <w:rPr>
          <w:rFonts w:ascii="Times New Roman" w:hAnsi="Times New Roman" w:cs="Times New Roman"/>
          <w:sz w:val="24"/>
          <w:szCs w:val="24"/>
        </w:rPr>
        <w:t>исходны</w:t>
      </w:r>
      <w:r w:rsidR="00EE7561" w:rsidRPr="00EB05B3">
        <w:rPr>
          <w:rFonts w:ascii="Times New Roman" w:hAnsi="Times New Roman" w:cs="Times New Roman"/>
          <w:sz w:val="24"/>
          <w:szCs w:val="24"/>
        </w:rPr>
        <w:t>е значения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C4665" w:rsidRPr="00EB05B3" w:rsidTr="00634900">
        <w:tc>
          <w:tcPr>
            <w:tcW w:w="1914" w:type="dxa"/>
            <w:vAlign w:val="center"/>
          </w:tcPr>
          <w:p w:rsidR="00634900" w:rsidRPr="00EB05B3" w:rsidRDefault="00634900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914" w:type="dxa"/>
            <w:vAlign w:val="center"/>
          </w:tcPr>
          <w:p w:rsidR="00634900" w:rsidRPr="00EB05B3" w:rsidRDefault="00634900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14" w:type="dxa"/>
            <w:vAlign w:val="center"/>
          </w:tcPr>
          <w:p w:rsidR="00634900" w:rsidRPr="00EB05B3" w:rsidRDefault="00634900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14" w:type="dxa"/>
            <w:vAlign w:val="center"/>
          </w:tcPr>
          <w:p w:rsidR="00634900" w:rsidRPr="00EB05B3" w:rsidRDefault="00634900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,мкФ</w:t>
            </w:r>
          </w:p>
        </w:tc>
        <w:tc>
          <w:tcPr>
            <w:tcW w:w="1915" w:type="dxa"/>
            <w:vAlign w:val="center"/>
          </w:tcPr>
          <w:p w:rsidR="00634900" w:rsidRPr="00EB05B3" w:rsidRDefault="00634900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EB0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,Ом</w:t>
            </w:r>
            <w:proofErr w:type="spellEnd"/>
          </w:p>
        </w:tc>
      </w:tr>
      <w:tr w:rsidR="00CC4665" w:rsidRPr="00EB05B3" w:rsidTr="00634900">
        <w:tc>
          <w:tcPr>
            <w:tcW w:w="1914" w:type="dxa"/>
            <w:vAlign w:val="center"/>
          </w:tcPr>
          <w:p w:rsidR="00634900" w:rsidRPr="00EB05B3" w:rsidRDefault="00BB524B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vAlign w:val="center"/>
          </w:tcPr>
          <w:p w:rsidR="00634900" w:rsidRPr="00EB05B3" w:rsidRDefault="00BB524B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14" w:type="dxa"/>
            <w:vAlign w:val="center"/>
          </w:tcPr>
          <w:p w:rsidR="00634900" w:rsidRPr="00EB05B3" w:rsidRDefault="00BB524B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14" w:type="dxa"/>
            <w:vAlign w:val="center"/>
          </w:tcPr>
          <w:p w:rsidR="00634900" w:rsidRPr="00EB05B3" w:rsidRDefault="00634900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BB5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vAlign w:val="center"/>
          </w:tcPr>
          <w:p w:rsidR="00634900" w:rsidRPr="00EB05B3" w:rsidRDefault="00BB524B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634900" w:rsidRPr="00EB05B3" w:rsidRDefault="00634900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561" w:rsidRPr="00EB05B3" w:rsidRDefault="00EE7561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t>Таблица 2 – результаты опытов</w:t>
      </w:r>
    </w:p>
    <w:tbl>
      <w:tblPr>
        <w:tblStyle w:val="a3"/>
        <w:tblW w:w="0" w:type="auto"/>
        <w:tblLook w:val="04A0"/>
      </w:tblPr>
      <w:tblGrid>
        <w:gridCol w:w="962"/>
        <w:gridCol w:w="852"/>
        <w:gridCol w:w="745"/>
        <w:gridCol w:w="744"/>
        <w:gridCol w:w="744"/>
        <w:gridCol w:w="745"/>
        <w:gridCol w:w="745"/>
        <w:gridCol w:w="745"/>
        <w:gridCol w:w="745"/>
        <w:gridCol w:w="636"/>
        <w:gridCol w:w="636"/>
        <w:gridCol w:w="636"/>
        <w:gridCol w:w="636"/>
      </w:tblGrid>
      <w:tr w:rsidR="007873F5" w:rsidRPr="00EB05B3" w:rsidTr="007873F5">
        <w:tc>
          <w:tcPr>
            <w:tcW w:w="1843" w:type="dxa"/>
            <w:gridSpan w:val="2"/>
            <w:vAlign w:val="center"/>
          </w:tcPr>
          <w:p w:rsidR="007873F5" w:rsidRPr="00EB05B3" w:rsidRDefault="007873F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f,</w:t>
            </w: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  <w:tc>
          <w:tcPr>
            <w:tcW w:w="762" w:type="dxa"/>
            <w:vAlign w:val="center"/>
          </w:tcPr>
          <w:p w:rsidR="007873F5" w:rsidRPr="00EB05B3" w:rsidRDefault="007873F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1" w:type="dxa"/>
            <w:vAlign w:val="center"/>
          </w:tcPr>
          <w:p w:rsidR="007873F5" w:rsidRPr="00EB05B3" w:rsidRDefault="007873F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61" w:type="dxa"/>
            <w:vAlign w:val="center"/>
          </w:tcPr>
          <w:p w:rsidR="007873F5" w:rsidRPr="00EB05B3" w:rsidRDefault="007873F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2" w:type="dxa"/>
            <w:vAlign w:val="center"/>
          </w:tcPr>
          <w:p w:rsidR="007873F5" w:rsidRPr="00EB05B3" w:rsidRDefault="007873F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62" w:type="dxa"/>
            <w:vAlign w:val="center"/>
          </w:tcPr>
          <w:p w:rsidR="007873F5" w:rsidRPr="00EB05B3" w:rsidRDefault="007873F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62" w:type="dxa"/>
            <w:vAlign w:val="center"/>
          </w:tcPr>
          <w:p w:rsidR="007873F5" w:rsidRPr="00EB05B3" w:rsidRDefault="007873F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62" w:type="dxa"/>
            <w:vAlign w:val="center"/>
          </w:tcPr>
          <w:p w:rsidR="007873F5" w:rsidRPr="00EB05B3" w:rsidRDefault="007873F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dxa"/>
          </w:tcPr>
          <w:p w:rsidR="007873F5" w:rsidRPr="00EB05B3" w:rsidRDefault="007873F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99" w:type="dxa"/>
          </w:tcPr>
          <w:p w:rsidR="007873F5" w:rsidRPr="00EB05B3" w:rsidRDefault="007873F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99" w:type="dxa"/>
          </w:tcPr>
          <w:p w:rsidR="007873F5" w:rsidRPr="00EB05B3" w:rsidRDefault="007873F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99" w:type="dxa"/>
          </w:tcPr>
          <w:p w:rsidR="007873F5" w:rsidRPr="00EB05B3" w:rsidRDefault="007873F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E00C7" w:rsidRPr="00EB05B3" w:rsidTr="00E06A45">
        <w:tc>
          <w:tcPr>
            <w:tcW w:w="971" w:type="dxa"/>
            <w:vMerge w:val="restart"/>
            <w:vAlign w:val="center"/>
          </w:tcPr>
          <w:p w:rsidR="00DE00C7" w:rsidRPr="00EB05B3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R)</w:t>
            </w:r>
          </w:p>
        </w:tc>
        <w:tc>
          <w:tcPr>
            <w:tcW w:w="872" w:type="dxa"/>
            <w:vAlign w:val="center"/>
          </w:tcPr>
          <w:p w:rsidR="00DE00C7" w:rsidRPr="00EB05B3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" w:type="dxa"/>
            <w:vAlign w:val="center"/>
          </w:tcPr>
          <w:p w:rsidR="00DE00C7" w:rsidRPr="00EB05B3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1" w:type="dxa"/>
            <w:vAlign w:val="center"/>
          </w:tcPr>
          <w:p w:rsidR="00DE00C7" w:rsidRPr="00EB05B3" w:rsidRDefault="00DE00C7" w:rsidP="005E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1" w:type="dxa"/>
            <w:vAlign w:val="center"/>
          </w:tcPr>
          <w:p w:rsidR="00DE00C7" w:rsidRPr="00EB05B3" w:rsidRDefault="001D455C" w:rsidP="005E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2" w:type="dxa"/>
            <w:vAlign w:val="center"/>
          </w:tcPr>
          <w:p w:rsidR="00DE00C7" w:rsidRPr="00EB05B3" w:rsidRDefault="001D455C" w:rsidP="005E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2" w:type="dxa"/>
            <w:vAlign w:val="center"/>
          </w:tcPr>
          <w:p w:rsidR="00DE00C7" w:rsidRPr="00EB05B3" w:rsidRDefault="00B66FD8" w:rsidP="005E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2" w:type="dxa"/>
            <w:vAlign w:val="center"/>
          </w:tcPr>
          <w:p w:rsidR="00DE00C7" w:rsidRPr="00EB05B3" w:rsidRDefault="00E71116" w:rsidP="005E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2" w:type="dxa"/>
            <w:vAlign w:val="center"/>
          </w:tcPr>
          <w:p w:rsidR="00DE00C7" w:rsidRPr="00EB05B3" w:rsidRDefault="00AB7372" w:rsidP="005E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9" w:type="dxa"/>
          </w:tcPr>
          <w:p w:rsidR="00DE00C7" w:rsidRPr="00EB05B3" w:rsidRDefault="00AB7372" w:rsidP="005E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9" w:type="dxa"/>
          </w:tcPr>
          <w:p w:rsidR="00DE00C7" w:rsidRPr="00EB05B3" w:rsidRDefault="00AB7372" w:rsidP="005E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9" w:type="dxa"/>
          </w:tcPr>
          <w:p w:rsidR="00DE00C7" w:rsidRPr="00EB05B3" w:rsidRDefault="00AB7372" w:rsidP="005E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9" w:type="dxa"/>
          </w:tcPr>
          <w:p w:rsidR="00DE00C7" w:rsidRPr="00EB05B3" w:rsidRDefault="00A07FD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E00C7" w:rsidRPr="00EB05B3" w:rsidTr="00E06A45">
        <w:tc>
          <w:tcPr>
            <w:tcW w:w="971" w:type="dxa"/>
            <w:vMerge/>
            <w:vAlign w:val="center"/>
          </w:tcPr>
          <w:p w:rsidR="00DE00C7" w:rsidRPr="00EB05B3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E00C7" w:rsidRPr="00EB05B3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" w:type="dxa"/>
            <w:vAlign w:val="center"/>
          </w:tcPr>
          <w:p w:rsidR="00DE00C7" w:rsidRPr="00EB05B3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61" w:type="dxa"/>
            <w:vAlign w:val="center"/>
          </w:tcPr>
          <w:p w:rsidR="00DE00C7" w:rsidRPr="00EB05B3" w:rsidRDefault="001D455C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1" w:type="dxa"/>
            <w:vAlign w:val="center"/>
          </w:tcPr>
          <w:p w:rsidR="00DE00C7" w:rsidRPr="001D455C" w:rsidRDefault="001D455C" w:rsidP="002C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62" w:type="dxa"/>
            <w:vAlign w:val="center"/>
          </w:tcPr>
          <w:p w:rsidR="00DE00C7" w:rsidRPr="00EB05B3" w:rsidRDefault="001D455C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62" w:type="dxa"/>
            <w:vAlign w:val="center"/>
          </w:tcPr>
          <w:p w:rsidR="00DE00C7" w:rsidRPr="00EB05B3" w:rsidRDefault="00B66FD8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2" w:type="dxa"/>
            <w:vAlign w:val="center"/>
          </w:tcPr>
          <w:p w:rsidR="00DE00C7" w:rsidRPr="00EB05B3" w:rsidRDefault="00E71116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" w:type="dxa"/>
            <w:vAlign w:val="center"/>
          </w:tcPr>
          <w:p w:rsidR="00DE00C7" w:rsidRPr="00EB05B3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" w:type="dxa"/>
          </w:tcPr>
          <w:p w:rsidR="00DE00C7" w:rsidRPr="00EB05B3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" w:type="dxa"/>
          </w:tcPr>
          <w:p w:rsidR="00DE00C7" w:rsidRPr="00EB05B3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" w:type="dxa"/>
          </w:tcPr>
          <w:p w:rsidR="00DE00C7" w:rsidRPr="00EB05B3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599" w:type="dxa"/>
          </w:tcPr>
          <w:p w:rsidR="00DE00C7" w:rsidRPr="00EB05B3" w:rsidRDefault="00A07FD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DE00C7" w:rsidRPr="00EB05B3" w:rsidTr="00E06A45">
        <w:tc>
          <w:tcPr>
            <w:tcW w:w="971" w:type="dxa"/>
            <w:vMerge/>
            <w:vAlign w:val="center"/>
          </w:tcPr>
          <w:p w:rsidR="00DE00C7" w:rsidRPr="00EB05B3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E00C7" w:rsidRPr="00EB05B3" w:rsidRDefault="00DE00C7" w:rsidP="0087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" w:type="dxa"/>
            <w:vAlign w:val="center"/>
          </w:tcPr>
          <w:p w:rsidR="00DE00C7" w:rsidRPr="00EB05B3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" w:type="dxa"/>
            <w:vAlign w:val="center"/>
          </w:tcPr>
          <w:p w:rsidR="00DE00C7" w:rsidRPr="00EB05B3" w:rsidRDefault="001D455C" w:rsidP="00D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61" w:type="dxa"/>
            <w:vAlign w:val="center"/>
          </w:tcPr>
          <w:p w:rsidR="00DE00C7" w:rsidRPr="00EB05B3" w:rsidRDefault="001D455C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" w:type="dxa"/>
            <w:vAlign w:val="center"/>
          </w:tcPr>
          <w:p w:rsidR="00DE00C7" w:rsidRPr="00EB05B3" w:rsidRDefault="001D455C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2" w:type="dxa"/>
            <w:vAlign w:val="center"/>
          </w:tcPr>
          <w:p w:rsidR="00DE00C7" w:rsidRPr="00EB05B3" w:rsidRDefault="00B66FD8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" w:type="dxa"/>
            <w:vAlign w:val="center"/>
          </w:tcPr>
          <w:p w:rsidR="00DE00C7" w:rsidRPr="00EB05B3" w:rsidRDefault="00E71116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" w:type="dxa"/>
            <w:vAlign w:val="center"/>
          </w:tcPr>
          <w:p w:rsidR="00DE00C7" w:rsidRPr="00EB05B3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99" w:type="dxa"/>
          </w:tcPr>
          <w:p w:rsidR="00DE00C7" w:rsidRPr="00EB05B3" w:rsidRDefault="00AB7372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599" w:type="dxa"/>
          </w:tcPr>
          <w:p w:rsidR="00DE00C7" w:rsidRPr="00EB05B3" w:rsidRDefault="00AB7372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" w:type="dxa"/>
          </w:tcPr>
          <w:p w:rsidR="00DE00C7" w:rsidRPr="00EB05B3" w:rsidRDefault="00A07FD5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" w:type="dxa"/>
          </w:tcPr>
          <w:p w:rsidR="00DE00C7" w:rsidRPr="00EB05B3" w:rsidRDefault="00A07FD5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00C7" w:rsidRPr="00EB05B3" w:rsidTr="00E06A45">
        <w:tc>
          <w:tcPr>
            <w:tcW w:w="971" w:type="dxa"/>
            <w:vMerge w:val="restart"/>
            <w:vAlign w:val="center"/>
          </w:tcPr>
          <w:p w:rsidR="00DE00C7" w:rsidRPr="00EB05B3" w:rsidRDefault="00DE00C7" w:rsidP="0087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:rsidR="00DE00C7" w:rsidRPr="00EB05B3" w:rsidRDefault="00DE00C7" w:rsidP="0031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" w:type="dxa"/>
            <w:vAlign w:val="center"/>
          </w:tcPr>
          <w:p w:rsidR="00DE00C7" w:rsidRPr="00DC4BCA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DE00C7" w:rsidRPr="00DE00C7" w:rsidRDefault="001D455C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61" w:type="dxa"/>
            <w:vAlign w:val="center"/>
          </w:tcPr>
          <w:p w:rsidR="00DE00C7" w:rsidRPr="001D455C" w:rsidRDefault="001D455C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62" w:type="dxa"/>
            <w:vAlign w:val="center"/>
          </w:tcPr>
          <w:p w:rsidR="00DE00C7" w:rsidRPr="001D455C" w:rsidRDefault="001D455C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2" w:type="dxa"/>
            <w:vAlign w:val="center"/>
          </w:tcPr>
          <w:p w:rsidR="00DE00C7" w:rsidRPr="00B66FD8" w:rsidRDefault="00B66FD8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62" w:type="dxa"/>
            <w:vAlign w:val="center"/>
          </w:tcPr>
          <w:p w:rsidR="00DE00C7" w:rsidRPr="001B6BF0" w:rsidRDefault="001B6BF0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A07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  <w:vAlign w:val="center"/>
          </w:tcPr>
          <w:p w:rsidR="00DE00C7" w:rsidRPr="00AB7372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599" w:type="dxa"/>
          </w:tcPr>
          <w:p w:rsidR="00DE00C7" w:rsidRPr="00AB7372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9" w:type="dxa"/>
          </w:tcPr>
          <w:p w:rsidR="00DE00C7" w:rsidRPr="00AB7372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dxa"/>
          </w:tcPr>
          <w:p w:rsidR="00DE00C7" w:rsidRPr="00A07FD5" w:rsidRDefault="00A07FD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99" w:type="dxa"/>
          </w:tcPr>
          <w:p w:rsidR="00DE00C7" w:rsidRPr="00A07FD5" w:rsidRDefault="00A07FD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DE00C7" w:rsidRPr="00EB05B3" w:rsidTr="00E06A45">
        <w:tc>
          <w:tcPr>
            <w:tcW w:w="971" w:type="dxa"/>
            <w:vMerge/>
            <w:vAlign w:val="center"/>
          </w:tcPr>
          <w:p w:rsidR="00DE00C7" w:rsidRPr="00EB05B3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E00C7" w:rsidRPr="00EB05B3" w:rsidRDefault="00DE00C7" w:rsidP="0031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" w:type="dxa"/>
            <w:vAlign w:val="center"/>
          </w:tcPr>
          <w:p w:rsidR="00DE00C7" w:rsidRPr="00DC4BCA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DE00C7" w:rsidRPr="00DE00C7" w:rsidRDefault="001D455C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  <w:vAlign w:val="center"/>
          </w:tcPr>
          <w:p w:rsidR="00DE00C7" w:rsidRPr="001D455C" w:rsidRDefault="001D455C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62" w:type="dxa"/>
            <w:vAlign w:val="center"/>
          </w:tcPr>
          <w:p w:rsidR="00DE00C7" w:rsidRPr="001D455C" w:rsidRDefault="001D455C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62" w:type="dxa"/>
            <w:vAlign w:val="center"/>
          </w:tcPr>
          <w:p w:rsidR="00DE00C7" w:rsidRPr="00B66FD8" w:rsidRDefault="00E71116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62" w:type="dxa"/>
            <w:vAlign w:val="center"/>
          </w:tcPr>
          <w:p w:rsidR="00DE00C7" w:rsidRPr="001B6BF0" w:rsidRDefault="001B6BF0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" w:type="dxa"/>
            <w:vAlign w:val="center"/>
          </w:tcPr>
          <w:p w:rsidR="00DE00C7" w:rsidRPr="00AB7372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99" w:type="dxa"/>
          </w:tcPr>
          <w:p w:rsidR="00DE00C7" w:rsidRPr="00AB7372" w:rsidRDefault="00AB7372" w:rsidP="0069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" w:type="dxa"/>
          </w:tcPr>
          <w:p w:rsidR="00DE00C7" w:rsidRPr="00AB7372" w:rsidRDefault="00AB7372" w:rsidP="0069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99" w:type="dxa"/>
          </w:tcPr>
          <w:p w:rsidR="00DE00C7" w:rsidRPr="00A07FD5" w:rsidRDefault="00A07FD5" w:rsidP="0069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99" w:type="dxa"/>
          </w:tcPr>
          <w:p w:rsidR="00DE00C7" w:rsidRPr="00A07FD5" w:rsidRDefault="00A07FD5" w:rsidP="0069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00C7" w:rsidRPr="00EB05B3" w:rsidTr="00E06A45">
        <w:tc>
          <w:tcPr>
            <w:tcW w:w="971" w:type="dxa"/>
            <w:vMerge/>
            <w:vAlign w:val="center"/>
          </w:tcPr>
          <w:p w:rsidR="00DE00C7" w:rsidRPr="00EB05B3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E00C7" w:rsidRPr="00EB05B3" w:rsidRDefault="00DE00C7" w:rsidP="0031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" w:type="dxa"/>
            <w:vAlign w:val="center"/>
          </w:tcPr>
          <w:p w:rsidR="00DE00C7" w:rsidRPr="00EB05B3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61" w:type="dxa"/>
            <w:vAlign w:val="center"/>
          </w:tcPr>
          <w:p w:rsidR="00DE00C7" w:rsidRPr="00EB05B3" w:rsidRDefault="001D455C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61" w:type="dxa"/>
            <w:vAlign w:val="center"/>
          </w:tcPr>
          <w:p w:rsidR="00DE00C7" w:rsidRPr="00EB05B3" w:rsidRDefault="001D455C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" w:type="dxa"/>
            <w:vAlign w:val="center"/>
          </w:tcPr>
          <w:p w:rsidR="00DE00C7" w:rsidRPr="00EB05B3" w:rsidRDefault="00B66FD8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62" w:type="dxa"/>
            <w:vAlign w:val="center"/>
          </w:tcPr>
          <w:p w:rsidR="00DE00C7" w:rsidRPr="00EB05B3" w:rsidRDefault="00E71116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" w:type="dxa"/>
            <w:vAlign w:val="center"/>
          </w:tcPr>
          <w:p w:rsidR="00DE00C7" w:rsidRPr="00EB05B3" w:rsidRDefault="001B6BF0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62" w:type="dxa"/>
            <w:vAlign w:val="center"/>
          </w:tcPr>
          <w:p w:rsidR="00DE00C7" w:rsidRPr="00EB05B3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99" w:type="dxa"/>
          </w:tcPr>
          <w:p w:rsidR="00DE00C7" w:rsidRPr="00EB05B3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99" w:type="dxa"/>
          </w:tcPr>
          <w:p w:rsidR="00DE00C7" w:rsidRPr="00EB05B3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99" w:type="dxa"/>
          </w:tcPr>
          <w:p w:rsidR="00DE00C7" w:rsidRPr="00EB05B3" w:rsidRDefault="00A07FD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599" w:type="dxa"/>
          </w:tcPr>
          <w:p w:rsidR="00DE00C7" w:rsidRPr="00EB05B3" w:rsidRDefault="00A07FD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DE00C7" w:rsidRPr="00EB05B3" w:rsidTr="00E06A45">
        <w:tc>
          <w:tcPr>
            <w:tcW w:w="971" w:type="dxa"/>
            <w:vMerge/>
            <w:vAlign w:val="center"/>
          </w:tcPr>
          <w:p w:rsidR="00DE00C7" w:rsidRPr="00EB05B3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E00C7" w:rsidRPr="00EB05B3" w:rsidRDefault="00DE00C7" w:rsidP="0087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" w:type="dxa"/>
            <w:vAlign w:val="center"/>
          </w:tcPr>
          <w:p w:rsidR="00DE00C7" w:rsidRPr="00EB05B3" w:rsidRDefault="00DE00C7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61" w:type="dxa"/>
            <w:vAlign w:val="center"/>
          </w:tcPr>
          <w:p w:rsidR="00DE00C7" w:rsidRPr="00EB05B3" w:rsidRDefault="001D455C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761" w:type="dxa"/>
            <w:vAlign w:val="center"/>
          </w:tcPr>
          <w:p w:rsidR="00DE00C7" w:rsidRPr="00EB05B3" w:rsidRDefault="001D455C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62" w:type="dxa"/>
            <w:vAlign w:val="center"/>
          </w:tcPr>
          <w:p w:rsidR="00DE00C7" w:rsidRPr="00EB05B3" w:rsidRDefault="00B66FD8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62" w:type="dxa"/>
            <w:vAlign w:val="center"/>
          </w:tcPr>
          <w:p w:rsidR="00DE00C7" w:rsidRPr="00EB05B3" w:rsidRDefault="00E71116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762" w:type="dxa"/>
            <w:vAlign w:val="center"/>
          </w:tcPr>
          <w:p w:rsidR="00DE00C7" w:rsidRPr="00EB05B3" w:rsidRDefault="004B2549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62" w:type="dxa"/>
            <w:vAlign w:val="center"/>
          </w:tcPr>
          <w:p w:rsidR="00DE00C7" w:rsidRPr="00EB05B3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599" w:type="dxa"/>
          </w:tcPr>
          <w:p w:rsidR="00DE00C7" w:rsidRPr="00EB05B3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599" w:type="dxa"/>
          </w:tcPr>
          <w:p w:rsidR="00DE00C7" w:rsidRPr="00EB05B3" w:rsidRDefault="00AB7372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99" w:type="dxa"/>
          </w:tcPr>
          <w:p w:rsidR="00DE00C7" w:rsidRPr="00EB05B3" w:rsidRDefault="00A07FD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DE00C7" w:rsidRPr="00EB05B3" w:rsidRDefault="00A07FD5" w:rsidP="00EE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</w:tbl>
    <w:p w:rsidR="00EE7561" w:rsidRPr="00EB05B3" w:rsidRDefault="00EE7561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C27" w:rsidRPr="00EB05B3" w:rsidRDefault="00DA30D7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t>Графики:</w:t>
      </w:r>
    </w:p>
    <w:p w:rsidR="00DA30D7" w:rsidRPr="00EB05B3" w:rsidRDefault="002826EA" w:rsidP="00EE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C0C08" w:rsidRPr="00EB05B3" w:rsidRDefault="002C0C08" w:rsidP="002C0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t>Рисунок 2 – график значений первого опыта</w:t>
      </w:r>
    </w:p>
    <w:p w:rsidR="002C0C08" w:rsidRPr="00EB05B3" w:rsidRDefault="00D8492E" w:rsidP="002C0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492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655736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2DD2" w:rsidRPr="00EB05B3" w:rsidRDefault="00224F95" w:rsidP="007F2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t>Рисунок 3 – график значений второго опыта</w:t>
      </w:r>
    </w:p>
    <w:p w:rsidR="007F2DD2" w:rsidRPr="00EB05B3" w:rsidRDefault="007F2DD2" w:rsidP="007F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DD2" w:rsidRPr="00EB05B3" w:rsidRDefault="007F2DD2" w:rsidP="007F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t>Расчетные значения:</w:t>
      </w:r>
    </w:p>
    <w:p w:rsidR="007F2DD2" w:rsidRPr="00EB05B3" w:rsidRDefault="007F2DD2" w:rsidP="007F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t xml:space="preserve">Таблица 3 </w:t>
      </w:r>
      <w:r w:rsidR="00F602DC" w:rsidRPr="00EB05B3">
        <w:rPr>
          <w:rFonts w:ascii="Times New Roman" w:hAnsi="Times New Roman" w:cs="Times New Roman"/>
          <w:sz w:val="24"/>
          <w:szCs w:val="24"/>
        </w:rPr>
        <w:t>–</w:t>
      </w:r>
      <w:r w:rsidRPr="00EB05B3">
        <w:rPr>
          <w:rFonts w:ascii="Times New Roman" w:hAnsi="Times New Roman" w:cs="Times New Roman"/>
          <w:sz w:val="24"/>
          <w:szCs w:val="24"/>
        </w:rPr>
        <w:t xml:space="preserve"> </w:t>
      </w:r>
      <w:r w:rsidR="00F602DC" w:rsidRPr="00EB05B3">
        <w:rPr>
          <w:rFonts w:ascii="Times New Roman" w:hAnsi="Times New Roman" w:cs="Times New Roman"/>
          <w:sz w:val="24"/>
          <w:szCs w:val="24"/>
        </w:rPr>
        <w:t>добротность цепей</w:t>
      </w:r>
    </w:p>
    <w:tbl>
      <w:tblPr>
        <w:tblStyle w:val="a3"/>
        <w:tblW w:w="10107" w:type="dxa"/>
        <w:tblLook w:val="04A0"/>
      </w:tblPr>
      <w:tblGrid>
        <w:gridCol w:w="1536"/>
        <w:gridCol w:w="402"/>
        <w:gridCol w:w="717"/>
        <w:gridCol w:w="829"/>
        <w:gridCol w:w="717"/>
        <w:gridCol w:w="717"/>
        <w:gridCol w:w="829"/>
        <w:gridCol w:w="328"/>
        <w:gridCol w:w="829"/>
        <w:gridCol w:w="829"/>
        <w:gridCol w:w="717"/>
        <w:gridCol w:w="717"/>
        <w:gridCol w:w="940"/>
      </w:tblGrid>
      <w:tr w:rsidR="0099421C" w:rsidRPr="00EB05B3" w:rsidTr="002503B8">
        <w:trPr>
          <w:trHeight w:val="440"/>
        </w:trPr>
        <w:tc>
          <w:tcPr>
            <w:tcW w:w="1536" w:type="dxa"/>
            <w:vAlign w:val="center"/>
          </w:tcPr>
          <w:p w:rsidR="004049D7" w:rsidRPr="00EB05B3" w:rsidRDefault="004049D7" w:rsidP="00F6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Добротность</w:t>
            </w:r>
          </w:p>
        </w:tc>
        <w:tc>
          <w:tcPr>
            <w:tcW w:w="402" w:type="dxa"/>
            <w:vAlign w:val="center"/>
          </w:tcPr>
          <w:p w:rsidR="004049D7" w:rsidRPr="00EB05B3" w:rsidRDefault="004049D7" w:rsidP="00F6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</w:p>
        </w:tc>
        <w:tc>
          <w:tcPr>
            <w:tcW w:w="717" w:type="dxa"/>
            <w:vAlign w:val="bottom"/>
          </w:tcPr>
          <w:p w:rsidR="004049D7" w:rsidRDefault="004049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0,889</w:t>
            </w:r>
          </w:p>
        </w:tc>
        <w:tc>
          <w:tcPr>
            <w:tcW w:w="829" w:type="dxa"/>
            <w:vAlign w:val="bottom"/>
          </w:tcPr>
          <w:p w:rsidR="004049D7" w:rsidRDefault="004049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0,911</w:t>
            </w:r>
          </w:p>
        </w:tc>
        <w:tc>
          <w:tcPr>
            <w:tcW w:w="717" w:type="dxa"/>
            <w:vAlign w:val="bottom"/>
          </w:tcPr>
          <w:p w:rsidR="004049D7" w:rsidRDefault="004049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0,932</w:t>
            </w:r>
          </w:p>
        </w:tc>
        <w:tc>
          <w:tcPr>
            <w:tcW w:w="717" w:type="dxa"/>
            <w:vAlign w:val="bottom"/>
          </w:tcPr>
          <w:p w:rsidR="004049D7" w:rsidRDefault="004049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0,953</w:t>
            </w:r>
          </w:p>
        </w:tc>
        <w:tc>
          <w:tcPr>
            <w:tcW w:w="829" w:type="dxa"/>
            <w:vAlign w:val="bottom"/>
          </w:tcPr>
          <w:p w:rsidR="004049D7" w:rsidRDefault="004049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0,974</w:t>
            </w:r>
          </w:p>
        </w:tc>
        <w:tc>
          <w:tcPr>
            <w:tcW w:w="328" w:type="dxa"/>
            <w:vAlign w:val="bottom"/>
          </w:tcPr>
          <w:p w:rsidR="004049D7" w:rsidRDefault="004049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9" w:type="dxa"/>
            <w:vAlign w:val="bottom"/>
          </w:tcPr>
          <w:p w:rsidR="004049D7" w:rsidRDefault="004049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1,0169</w:t>
            </w:r>
          </w:p>
        </w:tc>
        <w:tc>
          <w:tcPr>
            <w:tcW w:w="829" w:type="dxa"/>
            <w:vAlign w:val="bottom"/>
          </w:tcPr>
          <w:p w:rsidR="004049D7" w:rsidRDefault="004049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1,0381</w:t>
            </w:r>
          </w:p>
        </w:tc>
        <w:tc>
          <w:tcPr>
            <w:tcW w:w="717" w:type="dxa"/>
            <w:vAlign w:val="bottom"/>
          </w:tcPr>
          <w:p w:rsidR="004049D7" w:rsidRDefault="004049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1,059</w:t>
            </w:r>
          </w:p>
        </w:tc>
        <w:tc>
          <w:tcPr>
            <w:tcW w:w="717" w:type="dxa"/>
            <w:vAlign w:val="bottom"/>
          </w:tcPr>
          <w:p w:rsidR="004049D7" w:rsidRDefault="004049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</w:t>
            </w:r>
          </w:p>
        </w:tc>
        <w:tc>
          <w:tcPr>
            <w:tcW w:w="940" w:type="dxa"/>
            <w:vAlign w:val="bottom"/>
          </w:tcPr>
          <w:p w:rsidR="004049D7" w:rsidRDefault="004049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1,10169</w:t>
            </w:r>
          </w:p>
        </w:tc>
      </w:tr>
      <w:tr w:rsidR="0099421C" w:rsidRPr="00EB05B3" w:rsidTr="002503B8">
        <w:trPr>
          <w:trHeight w:val="440"/>
        </w:trPr>
        <w:tc>
          <w:tcPr>
            <w:tcW w:w="1536" w:type="dxa"/>
            <w:vAlign w:val="center"/>
          </w:tcPr>
          <w:p w:rsidR="0036376A" w:rsidRPr="00EB05B3" w:rsidRDefault="0036376A" w:rsidP="005E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402" w:type="dxa"/>
            <w:vMerge w:val="restart"/>
            <w:vAlign w:val="center"/>
          </w:tcPr>
          <w:p w:rsidR="0036376A" w:rsidRPr="00EB05B3" w:rsidRDefault="0036376A" w:rsidP="00F6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17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0,399</w:t>
            </w:r>
          </w:p>
        </w:tc>
        <w:tc>
          <w:tcPr>
            <w:tcW w:w="829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0,4796</w:t>
            </w:r>
          </w:p>
        </w:tc>
        <w:tc>
          <w:tcPr>
            <w:tcW w:w="717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0,587</w:t>
            </w:r>
          </w:p>
        </w:tc>
        <w:tc>
          <w:tcPr>
            <w:tcW w:w="717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0,730</w:t>
            </w:r>
          </w:p>
        </w:tc>
        <w:tc>
          <w:tcPr>
            <w:tcW w:w="829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0,8927</w:t>
            </w:r>
          </w:p>
        </w:tc>
        <w:tc>
          <w:tcPr>
            <w:tcW w:w="328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9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0,949</w:t>
            </w:r>
          </w:p>
        </w:tc>
        <w:tc>
          <w:tcPr>
            <w:tcW w:w="829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0,806</w:t>
            </w:r>
          </w:p>
        </w:tc>
        <w:tc>
          <w:tcPr>
            <w:tcW w:w="717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</w:t>
            </w:r>
          </w:p>
        </w:tc>
        <w:tc>
          <w:tcPr>
            <w:tcW w:w="717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0,549</w:t>
            </w:r>
          </w:p>
        </w:tc>
        <w:tc>
          <w:tcPr>
            <w:tcW w:w="940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0,47</w:t>
            </w:r>
          </w:p>
        </w:tc>
      </w:tr>
      <w:tr w:rsidR="0099421C" w:rsidRPr="00EB05B3" w:rsidTr="002503B8">
        <w:trPr>
          <w:trHeight w:val="440"/>
        </w:trPr>
        <w:tc>
          <w:tcPr>
            <w:tcW w:w="1536" w:type="dxa"/>
            <w:vAlign w:val="center"/>
          </w:tcPr>
          <w:p w:rsidR="0036376A" w:rsidRPr="00EB05B3" w:rsidRDefault="0036376A" w:rsidP="00F60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B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02" w:type="dxa"/>
            <w:vMerge/>
            <w:vAlign w:val="center"/>
          </w:tcPr>
          <w:p w:rsidR="0036376A" w:rsidRPr="00EB05B3" w:rsidRDefault="0036376A" w:rsidP="00F6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0,863</w:t>
            </w:r>
          </w:p>
        </w:tc>
        <w:tc>
          <w:tcPr>
            <w:tcW w:w="829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0,9061</w:t>
            </w:r>
          </w:p>
        </w:tc>
        <w:tc>
          <w:tcPr>
            <w:tcW w:w="717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0,943</w:t>
            </w:r>
          </w:p>
        </w:tc>
        <w:tc>
          <w:tcPr>
            <w:tcW w:w="717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0,973</w:t>
            </w:r>
          </w:p>
        </w:tc>
        <w:tc>
          <w:tcPr>
            <w:tcW w:w="829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0,9918</w:t>
            </w:r>
          </w:p>
        </w:tc>
        <w:tc>
          <w:tcPr>
            <w:tcW w:w="328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9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0,996</w:t>
            </w:r>
          </w:p>
        </w:tc>
        <w:tc>
          <w:tcPr>
            <w:tcW w:w="829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  <w:r w:rsidR="007B61E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7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0,96</w:t>
            </w:r>
            <w:r w:rsidR="007B61E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7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0,932</w:t>
            </w:r>
          </w:p>
        </w:tc>
        <w:tc>
          <w:tcPr>
            <w:tcW w:w="940" w:type="dxa"/>
            <w:vAlign w:val="bottom"/>
          </w:tcPr>
          <w:p w:rsidR="0036376A" w:rsidRDefault="003637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0,899</w:t>
            </w:r>
          </w:p>
        </w:tc>
      </w:tr>
    </w:tbl>
    <w:p w:rsidR="00F602DC" w:rsidRPr="00EB05B3" w:rsidRDefault="00F602DC" w:rsidP="007F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95" w:rsidRPr="00EB05B3" w:rsidRDefault="007F2DD2" w:rsidP="002C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t xml:space="preserve">Для заполнения таблицы 3 </w:t>
      </w:r>
      <w:r w:rsidR="009F7CEE" w:rsidRPr="00EB05B3">
        <w:rPr>
          <w:rFonts w:ascii="Times New Roman" w:hAnsi="Times New Roman" w:cs="Times New Roman"/>
          <w:sz w:val="24"/>
          <w:szCs w:val="24"/>
        </w:rPr>
        <w:t>во</w:t>
      </w:r>
      <w:r w:rsidR="002A26AF" w:rsidRPr="00EB05B3">
        <w:rPr>
          <w:rFonts w:ascii="Times New Roman" w:hAnsi="Times New Roman" w:cs="Times New Roman"/>
          <w:sz w:val="24"/>
          <w:szCs w:val="24"/>
        </w:rPr>
        <w:t>спользуемся формулой:</w:t>
      </w:r>
    </w:p>
    <w:p w:rsidR="002A26AF" w:rsidRPr="00EB05B3" w:rsidRDefault="002A26AF" w:rsidP="002C0C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η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η</m:t>
                        </m:r>
                      </m:den>
                    </m:f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EB05B3">
        <w:rPr>
          <w:rFonts w:ascii="Times New Roman" w:eastAsiaTheme="minorEastAsia" w:hAnsi="Times New Roman" w:cs="Times New Roman"/>
          <w:sz w:val="24"/>
          <w:szCs w:val="24"/>
        </w:rPr>
        <w:t xml:space="preserve">  ,где </w:t>
      </w:r>
      <w:r w:rsidR="00C76AEE" w:rsidRPr="00EB05B3">
        <w:rPr>
          <w:rFonts w:ascii="Times New Roman" w:eastAsiaTheme="minorEastAsia" w:hAnsi="Times New Roman" w:cs="Times New Roman"/>
          <w:sz w:val="24"/>
          <w:szCs w:val="24"/>
        </w:rPr>
        <w:t>Q – добротность; η – относительная частота.</w:t>
      </w:r>
    </w:p>
    <w:p w:rsidR="00C76AEE" w:rsidRPr="00EB05B3" w:rsidRDefault="00F27C62" w:rsidP="002C0C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η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  <w:r w:rsidR="00C76AEE" w:rsidRPr="00EB05B3">
        <w:rPr>
          <w:rFonts w:ascii="Times New Roman" w:eastAsiaTheme="minorEastAsia" w:hAnsi="Times New Roman" w:cs="Times New Roman"/>
          <w:sz w:val="24"/>
          <w:szCs w:val="24"/>
        </w:rPr>
        <w:t xml:space="preserve"> , где ω – частота, ω</w:t>
      </w:r>
      <w:r w:rsidR="00C76AEE" w:rsidRPr="00EB05B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C76AEE" w:rsidRPr="00EB05B3">
        <w:rPr>
          <w:rFonts w:ascii="Times New Roman" w:eastAsiaTheme="minorEastAsia" w:hAnsi="Times New Roman" w:cs="Times New Roman"/>
          <w:sz w:val="24"/>
          <w:szCs w:val="24"/>
        </w:rPr>
        <w:t xml:space="preserve"> – резонансная частота.</w:t>
      </w:r>
    </w:p>
    <w:p w:rsidR="00250A0B" w:rsidRPr="00EB05B3" w:rsidRDefault="00250A0B" w:rsidP="002C0C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t xml:space="preserve">Из таблицы 2 видно, что </w:t>
      </w:r>
      <w:r w:rsidRPr="00EB05B3">
        <w:rPr>
          <w:rFonts w:ascii="Times New Roman" w:eastAsiaTheme="minorEastAsia" w:hAnsi="Times New Roman" w:cs="Times New Roman"/>
          <w:sz w:val="24"/>
          <w:szCs w:val="24"/>
        </w:rPr>
        <w:t>ω</w:t>
      </w:r>
      <w:r w:rsidRPr="00EB05B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="00C550BC">
        <w:rPr>
          <w:rFonts w:ascii="Times New Roman" w:eastAsiaTheme="minorEastAsia" w:hAnsi="Times New Roman" w:cs="Times New Roman"/>
          <w:sz w:val="24"/>
          <w:szCs w:val="24"/>
        </w:rPr>
        <w:t>= 236</w:t>
      </w:r>
      <w:r w:rsidRPr="00EB05B3">
        <w:rPr>
          <w:rFonts w:ascii="Times New Roman" w:eastAsiaTheme="minorEastAsia" w:hAnsi="Times New Roman" w:cs="Times New Roman"/>
          <w:sz w:val="24"/>
          <w:szCs w:val="24"/>
        </w:rPr>
        <w:t xml:space="preserve"> Гц.</w:t>
      </w:r>
    </w:p>
    <w:p w:rsidR="00250A0B" w:rsidRPr="00EB05B3" w:rsidRDefault="00250A0B" w:rsidP="002C0C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B05B3">
        <w:rPr>
          <w:rFonts w:ascii="Times New Roman" w:eastAsiaTheme="minorEastAsia" w:hAnsi="Times New Roman" w:cs="Times New Roman"/>
          <w:sz w:val="24"/>
          <w:szCs w:val="24"/>
        </w:rPr>
        <w:t xml:space="preserve">Сделаем расчет для первого столбца </w:t>
      </w:r>
      <m:oMath>
        <m:r>
          <w:rPr>
            <w:rFonts w:ascii="Cambria Math" w:hAnsi="Cambria Math" w:cs="Times New Roman"/>
            <w:sz w:val="24"/>
            <w:szCs w:val="24"/>
          </w:rPr>
          <m:t>η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210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236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=0,8</m:t>
        </m:r>
        <m:r>
          <w:rPr>
            <w:rFonts w:ascii="Cambria Math" w:hAnsi="Times New Roman" w:cs="Times New Roman"/>
            <w:sz w:val="24"/>
            <w:szCs w:val="24"/>
          </w:rPr>
          <m:t>89</m:t>
        </m:r>
      </m:oMath>
      <w:r w:rsidRPr="00EB05B3">
        <w:rPr>
          <w:rFonts w:ascii="Times New Roman" w:eastAsiaTheme="minorEastAsia" w:hAnsi="Times New Roman" w:cs="Times New Roman"/>
          <w:sz w:val="24"/>
          <w:szCs w:val="24"/>
        </w:rPr>
        <w:t xml:space="preserve"> , остальные рассчитаем аналогично.</w:t>
      </w:r>
    </w:p>
    <w:p w:rsidR="00E800D2" w:rsidRPr="00EB05B3" w:rsidRDefault="00EB05B3" w:rsidP="002C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 относительную частоту для каждого значения</w:t>
      </w:r>
      <w:r w:rsidR="00D93E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D93E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93E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 вычисления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EB05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η</w:t>
      </w:r>
      <w:r w:rsidRPr="00EB05B3">
        <w:rPr>
          <w:rFonts w:ascii="Times New Roman" w:hAnsi="Times New Roman" w:cs="Times New Roman"/>
          <w:sz w:val="24"/>
          <w:szCs w:val="24"/>
        </w:rPr>
        <w:t>):</w:t>
      </w:r>
    </w:p>
    <w:p w:rsidR="00EB05B3" w:rsidRDefault="00EB05B3" w:rsidP="002C0C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9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0,8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89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0,8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89</m:t>
                            </m:r>
                          </m:den>
                        </m:f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Times New Roman" w:cs="Times New Roman"/>
            <w:sz w:val="24"/>
            <w:szCs w:val="24"/>
          </w:rPr>
          <m:t>=0,3</m:t>
        </m:r>
        <m:r>
          <w:rPr>
            <w:rFonts w:ascii="Cambria Math" w:hAnsi="Times New Roman" w:cs="Times New Roman"/>
            <w:sz w:val="24"/>
            <w:szCs w:val="24"/>
          </w:rPr>
          <m:t>99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3DC0">
        <w:rPr>
          <w:rFonts w:ascii="Times New Roman" w:eastAsiaTheme="minorEastAsia" w:hAnsi="Times New Roman" w:cs="Times New Roman"/>
          <w:sz w:val="24"/>
          <w:szCs w:val="24"/>
        </w:rPr>
        <w:t>, так же рассчитаем остальные значения в таблице.</w:t>
      </w:r>
    </w:p>
    <w:p w:rsidR="00F539F1" w:rsidRDefault="00F539F1" w:rsidP="002C0C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Рассчитаем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F539F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>, ρ по формулам:</w:t>
      </w:r>
    </w:p>
    <w:p w:rsidR="004D3AF0" w:rsidRDefault="008D11E0" w:rsidP="002C0C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L*C</m:t>
                </m:r>
              </m:e>
            </m:rad>
          </m:den>
        </m:f>
      </m:oMath>
      <w:r w:rsidR="00F539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9F1" w:rsidRPr="00F539F1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 w:rsidR="00F539F1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F539F1" w:rsidRPr="00F539F1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F539F1">
        <w:rPr>
          <w:rFonts w:ascii="Times New Roman" w:eastAsiaTheme="minorEastAsia" w:hAnsi="Times New Roman" w:cs="Times New Roman"/>
          <w:sz w:val="24"/>
          <w:szCs w:val="24"/>
        </w:rPr>
        <w:t>индуктивность катушки; С – емкость конденсатора.</w:t>
      </w:r>
    </w:p>
    <w:p w:rsidR="00F539F1" w:rsidRDefault="008D11E0" w:rsidP="002C0C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>L</m:t>
        </m:r>
      </m:oMath>
      <w:r w:rsidR="00DA16AB" w:rsidRPr="00DA16A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DA16AB" w:rsidRPr="00DA16AB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 w:rsidR="00DA16AB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DA16A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L</w:t>
      </w:r>
      <w:r w:rsidR="00DA16A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DA16AB" w:rsidRPr="00DA16AB">
        <w:rPr>
          <w:rFonts w:ascii="Times New Roman" w:eastAsiaTheme="minorEastAsia" w:hAnsi="Times New Roman" w:cs="Times New Roman"/>
          <w:sz w:val="24"/>
          <w:szCs w:val="24"/>
        </w:rPr>
        <w:t>сопротивл</w:t>
      </w:r>
      <w:r w:rsidR="00DA16AB">
        <w:rPr>
          <w:rFonts w:ascii="Times New Roman" w:eastAsiaTheme="minorEastAsia" w:hAnsi="Times New Roman" w:cs="Times New Roman"/>
          <w:sz w:val="24"/>
          <w:szCs w:val="24"/>
        </w:rPr>
        <w:t>ение катушки.</w:t>
      </w:r>
    </w:p>
    <w:p w:rsidR="00DA16AB" w:rsidRDefault="00DA16AB" w:rsidP="002C0C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>L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где ρ </w:t>
      </w:r>
      <w:r w:rsidR="00FE7ECD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7ECD">
        <w:rPr>
          <w:rFonts w:ascii="Times New Roman" w:eastAsiaTheme="minorEastAsia" w:hAnsi="Times New Roman" w:cs="Times New Roman"/>
          <w:sz w:val="24"/>
          <w:szCs w:val="24"/>
        </w:rPr>
        <w:t>волновое сопротивление.</w:t>
      </w:r>
    </w:p>
    <w:p w:rsidR="00F27C62" w:rsidRPr="006F6319" w:rsidRDefault="00FE7ECD" w:rsidP="002C0C0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L=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C*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236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39</m:t>
        </m:r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</m:oMath>
      <w:r w:rsidR="009173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7C69">
        <w:rPr>
          <w:rFonts w:ascii="Times New Roman" w:eastAsiaTheme="minorEastAsia" w:hAnsi="Times New Roman" w:cs="Times New Roman"/>
          <w:sz w:val="24"/>
          <w:szCs w:val="24"/>
        </w:rPr>
        <w:t>Гн</w:t>
      </w:r>
      <w:proofErr w:type="gramStart"/>
      <w:r w:rsidR="00D93E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3E37" w:rsidRPr="00D93E37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="00D93E37" w:rsidRPr="00D93E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r>
          <w:rPr>
            <w:rFonts w:ascii="Cambria Math" w:eastAsiaTheme="minorEastAsia" w:hAnsi="Cambria Math" w:cs="Times New Roman"/>
            <w:sz w:val="20"/>
            <w:szCs w:val="20"/>
          </w:rPr>
          <m:t>236</m:t>
        </m:r>
        <m:r>
          <w:rPr>
            <w:rFonts w:ascii="Cambria Math" w:hAnsi="Times New Roman" w:cs="Times New Roman"/>
            <w:sz w:val="20"/>
            <w:szCs w:val="20"/>
          </w:rPr>
          <m:t>*</m:t>
        </m:r>
        <m:r>
          <w:rPr>
            <w:rFonts w:ascii="Cambria Math" w:eastAsiaTheme="minorEastAsia" w:hAnsi="Cambria Math" w:cs="Times New Roman"/>
            <w:sz w:val="20"/>
            <w:szCs w:val="20"/>
          </w:rPr>
          <m:t>39</m:t>
        </m:r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r>
          <w:rPr>
            <w:rFonts w:ascii="Cambria Math" w:eastAsiaTheme="minorEastAsia" w:hAnsi="Cambria Math" w:cs="Times New Roman"/>
            <w:sz w:val="20"/>
            <w:szCs w:val="20"/>
          </w:rPr>
          <m:t>9</m:t>
        </m:r>
      </m:oMath>
      <w:r w:rsidR="00C17BBA" w:rsidRPr="00D93E37">
        <w:rPr>
          <w:rFonts w:ascii="Times New Roman" w:eastAsiaTheme="minorEastAsia" w:hAnsi="Times New Roman" w:cs="Times New Roman"/>
          <w:sz w:val="20"/>
          <w:szCs w:val="20"/>
        </w:rPr>
        <w:t xml:space="preserve"> =</w:t>
      </w:r>
      <w:r w:rsidR="00F57C69" w:rsidRPr="00D93E3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BC7FC7">
        <w:rPr>
          <w:rFonts w:ascii="Times New Roman" w:eastAsiaTheme="minorEastAsia" w:hAnsi="Times New Roman" w:cs="Times New Roman"/>
          <w:sz w:val="20"/>
          <w:szCs w:val="20"/>
        </w:rPr>
        <w:t>9416,4</w:t>
      </w:r>
      <w:r w:rsidR="00F57C69" w:rsidRPr="00D93E37">
        <w:rPr>
          <w:rFonts w:ascii="Times New Roman" w:eastAsiaTheme="minorEastAsia" w:hAnsi="Times New Roman" w:cs="Times New Roman"/>
          <w:sz w:val="20"/>
          <w:szCs w:val="20"/>
        </w:rPr>
        <w:t xml:space="preserve"> Ом</w:t>
      </w:r>
      <w:r w:rsidR="00D93E37" w:rsidRPr="00D93E37">
        <w:rPr>
          <w:rFonts w:ascii="Times New Roman" w:eastAsiaTheme="minorEastAsia" w:hAnsi="Times New Roman" w:cs="Times New Roman"/>
          <w:sz w:val="20"/>
          <w:szCs w:val="20"/>
        </w:rPr>
        <w:t xml:space="preserve"> ;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ρ=</m:t>
        </m:r>
        <m:r>
          <w:rPr>
            <w:rFonts w:ascii="Cambria Math" w:hAnsi="Times New Roman" w:cs="Times New Roman"/>
            <w:sz w:val="20"/>
            <w:szCs w:val="20"/>
          </w:rPr>
          <m:t>236</m:t>
        </m:r>
        <m:r>
          <w:rPr>
            <w:rFonts w:ascii="Cambria Math" w:hAnsi="Times New Roman" w:cs="Times New Roman"/>
            <w:sz w:val="20"/>
            <w:szCs w:val="20"/>
          </w:rPr>
          <m:t>*</m:t>
        </m:r>
        <m:r>
          <w:rPr>
            <w:rFonts w:ascii="Cambria Math" w:hAnsi="Times New Roman" w:cs="Times New Roman"/>
            <w:sz w:val="20"/>
            <w:szCs w:val="20"/>
          </w:rPr>
          <m:t>39,9</m:t>
        </m:r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  <w:r w:rsidR="00F57C69" w:rsidRPr="00D93E3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9819A1">
        <w:rPr>
          <w:rFonts w:ascii="Times New Roman" w:eastAsiaTheme="minorEastAsia" w:hAnsi="Times New Roman" w:cs="Times New Roman"/>
          <w:sz w:val="20"/>
          <w:szCs w:val="20"/>
        </w:rPr>
        <w:t>9416,4</w:t>
      </w:r>
      <w:r w:rsidR="00F57C69" w:rsidRPr="00D93E3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B30253" w:rsidRPr="00D93E37">
        <w:rPr>
          <w:rFonts w:ascii="Times New Roman" w:eastAsiaTheme="minorEastAsia" w:hAnsi="Times New Roman" w:cs="Times New Roman"/>
          <w:sz w:val="20"/>
          <w:szCs w:val="20"/>
        </w:rPr>
        <w:t>Ом</w:t>
      </w:r>
    </w:p>
    <w:p w:rsidR="00B30253" w:rsidRDefault="00D93E37" w:rsidP="002C0C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93E3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669774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29A0" w:rsidRDefault="00CD29A0" w:rsidP="00CD2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5B3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CD29A0">
        <w:rPr>
          <w:rFonts w:ascii="Times New Roman" w:hAnsi="Times New Roman" w:cs="Times New Roman"/>
          <w:sz w:val="24"/>
          <w:szCs w:val="24"/>
        </w:rPr>
        <w:t>4</w:t>
      </w:r>
      <w:r w:rsidRPr="00EB05B3">
        <w:rPr>
          <w:rFonts w:ascii="Times New Roman" w:hAnsi="Times New Roman" w:cs="Times New Roman"/>
          <w:sz w:val="24"/>
          <w:szCs w:val="24"/>
        </w:rPr>
        <w:t xml:space="preserve"> – график </w:t>
      </w:r>
      <w:r>
        <w:rPr>
          <w:rFonts w:ascii="Times New Roman" w:hAnsi="Times New Roman" w:cs="Times New Roman"/>
          <w:sz w:val="24"/>
          <w:szCs w:val="24"/>
        </w:rPr>
        <w:t>зависимости добротности 2х опытов</w:t>
      </w:r>
    </w:p>
    <w:sectPr w:rsidR="00CD29A0" w:rsidSect="00D93E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5A3"/>
    <w:rsid w:val="000003D1"/>
    <w:rsid w:val="000078AE"/>
    <w:rsid w:val="0001089A"/>
    <w:rsid w:val="00014FDD"/>
    <w:rsid w:val="00047A2E"/>
    <w:rsid w:val="000F3828"/>
    <w:rsid w:val="000F5810"/>
    <w:rsid w:val="00146BED"/>
    <w:rsid w:val="00152B62"/>
    <w:rsid w:val="00177E49"/>
    <w:rsid w:val="00191EFB"/>
    <w:rsid w:val="001B6BF0"/>
    <w:rsid w:val="001C575A"/>
    <w:rsid w:val="001D455C"/>
    <w:rsid w:val="001F33C5"/>
    <w:rsid w:val="00212AF1"/>
    <w:rsid w:val="00224F95"/>
    <w:rsid w:val="002503B8"/>
    <w:rsid w:val="00250A0B"/>
    <w:rsid w:val="00261082"/>
    <w:rsid w:val="002627A4"/>
    <w:rsid w:val="002826EA"/>
    <w:rsid w:val="0029396F"/>
    <w:rsid w:val="002A26AF"/>
    <w:rsid w:val="002C0C08"/>
    <w:rsid w:val="002C6EE9"/>
    <w:rsid w:val="002D091F"/>
    <w:rsid w:val="00322FEF"/>
    <w:rsid w:val="0034139D"/>
    <w:rsid w:val="0036376A"/>
    <w:rsid w:val="00372CCE"/>
    <w:rsid w:val="00381E89"/>
    <w:rsid w:val="003B3075"/>
    <w:rsid w:val="004049D7"/>
    <w:rsid w:val="004B2549"/>
    <w:rsid w:val="004D2FD3"/>
    <w:rsid w:val="004D3AF0"/>
    <w:rsid w:val="00577156"/>
    <w:rsid w:val="005A35A3"/>
    <w:rsid w:val="005B22B9"/>
    <w:rsid w:val="005D2291"/>
    <w:rsid w:val="005E5466"/>
    <w:rsid w:val="005E76F7"/>
    <w:rsid w:val="005F7AAF"/>
    <w:rsid w:val="00634900"/>
    <w:rsid w:val="00641ED9"/>
    <w:rsid w:val="00697647"/>
    <w:rsid w:val="006C20D2"/>
    <w:rsid w:val="006F6319"/>
    <w:rsid w:val="007873F5"/>
    <w:rsid w:val="00791515"/>
    <w:rsid w:val="007A1CB7"/>
    <w:rsid w:val="007B61E8"/>
    <w:rsid w:val="007F2DD2"/>
    <w:rsid w:val="0080207C"/>
    <w:rsid w:val="00873CFB"/>
    <w:rsid w:val="008A1F12"/>
    <w:rsid w:val="008A45A1"/>
    <w:rsid w:val="008D11E0"/>
    <w:rsid w:val="00917399"/>
    <w:rsid w:val="00925F97"/>
    <w:rsid w:val="0094617A"/>
    <w:rsid w:val="009819A1"/>
    <w:rsid w:val="00986156"/>
    <w:rsid w:val="0099421C"/>
    <w:rsid w:val="009F4CC7"/>
    <w:rsid w:val="009F7CEE"/>
    <w:rsid w:val="00A07FD5"/>
    <w:rsid w:val="00A110E8"/>
    <w:rsid w:val="00A31C27"/>
    <w:rsid w:val="00A36CA4"/>
    <w:rsid w:val="00A415C1"/>
    <w:rsid w:val="00A44877"/>
    <w:rsid w:val="00AB7372"/>
    <w:rsid w:val="00B11F84"/>
    <w:rsid w:val="00B30253"/>
    <w:rsid w:val="00B556D9"/>
    <w:rsid w:val="00B64246"/>
    <w:rsid w:val="00B66FD8"/>
    <w:rsid w:val="00BB1D6B"/>
    <w:rsid w:val="00BB524B"/>
    <w:rsid w:val="00BC7FC7"/>
    <w:rsid w:val="00BD6D54"/>
    <w:rsid w:val="00C1484A"/>
    <w:rsid w:val="00C17BBA"/>
    <w:rsid w:val="00C36D69"/>
    <w:rsid w:val="00C550BC"/>
    <w:rsid w:val="00C623C8"/>
    <w:rsid w:val="00C76AEE"/>
    <w:rsid w:val="00C9691A"/>
    <w:rsid w:val="00CA02C5"/>
    <w:rsid w:val="00CC4665"/>
    <w:rsid w:val="00CD29A0"/>
    <w:rsid w:val="00D064C6"/>
    <w:rsid w:val="00D8492E"/>
    <w:rsid w:val="00D93E37"/>
    <w:rsid w:val="00DA16AB"/>
    <w:rsid w:val="00DA30D7"/>
    <w:rsid w:val="00DB0AB7"/>
    <w:rsid w:val="00DC4BCA"/>
    <w:rsid w:val="00DE00C7"/>
    <w:rsid w:val="00DE3DC0"/>
    <w:rsid w:val="00E71116"/>
    <w:rsid w:val="00E800D2"/>
    <w:rsid w:val="00EA043B"/>
    <w:rsid w:val="00EA3AF4"/>
    <w:rsid w:val="00EB05B3"/>
    <w:rsid w:val="00ED5B8F"/>
    <w:rsid w:val="00EE3972"/>
    <w:rsid w:val="00EE7561"/>
    <w:rsid w:val="00EF27CE"/>
    <w:rsid w:val="00EF57A2"/>
    <w:rsid w:val="00F021A5"/>
    <w:rsid w:val="00F152C5"/>
    <w:rsid w:val="00F21898"/>
    <w:rsid w:val="00F2231B"/>
    <w:rsid w:val="00F23063"/>
    <w:rsid w:val="00F27C62"/>
    <w:rsid w:val="00F46122"/>
    <w:rsid w:val="00F539F1"/>
    <w:rsid w:val="00F57C69"/>
    <w:rsid w:val="00F602DC"/>
    <w:rsid w:val="00F80CF2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9" type="connector" idref="#_x0000_s1052">
          <o:proxy start="" idref="#_x0000_s1039" connectloc="1"/>
          <o:proxy end="" idref="#_x0000_s1039" connectloc="3"/>
        </o:r>
        <o:r id="V:Rule10" type="connector" idref="#_x0000_s1037">
          <o:proxy start="" idref="#_x0000_s1036" connectloc="6"/>
          <o:proxy end="" idref="#_x0000_s1038" connectloc="1"/>
        </o:r>
        <o:r id="V:Rule11" type="connector" idref="#_x0000_s1055"/>
        <o:r id="V:Rule12" type="connector" idref="#_x0000_s1044">
          <o:proxy start="" idref="#_x0000_s1043" connectloc="2"/>
          <o:proxy end="" idref="#_x0000_s1031" connectloc="6"/>
        </o:r>
        <o:r id="V:Rule13" type="connector" idref="#_x0000_s1049"/>
        <o:r id="V:Rule14" type="connector" idref="#_x0000_s1033">
          <o:proxy start="" idref="#_x0000_s1030" connectloc="6"/>
          <o:proxy end="" idref="#_x0000_s1036" connectloc="0"/>
        </o:r>
        <o:r id="V:Rule15" type="connector" idref="#_x0000_s1045">
          <o:proxy start="" idref="#_x0000_s1038" connectloc="3"/>
          <o:proxy end="" idref="#_x0000_s1043" connectloc="0"/>
        </o:r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1A"/>
  </w:style>
  <w:style w:type="paragraph" w:styleId="1">
    <w:name w:val="heading 1"/>
    <w:basedOn w:val="a"/>
    <w:next w:val="a"/>
    <w:link w:val="10"/>
    <w:uiPriority w:val="99"/>
    <w:qFormat/>
    <w:rsid w:val="00C623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3C8"/>
    <w:pPr>
      <w:keepNext/>
      <w:widowControl w:val="0"/>
      <w:autoSpaceDE w:val="0"/>
      <w:autoSpaceDN w:val="0"/>
      <w:adjustRightInd w:val="0"/>
      <w:spacing w:before="360"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E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02DC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C623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3C8"/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styleId="a7">
    <w:name w:val="Body Text"/>
    <w:basedOn w:val="a"/>
    <w:link w:val="a8"/>
    <w:uiPriority w:val="99"/>
    <w:rsid w:val="00C623C8"/>
    <w:pPr>
      <w:widowControl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623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I,А</c:v>
                </c:pt>
              </c:strCache>
            </c:strRef>
          </c:tx>
          <c:xVal>
            <c:numRef>
              <c:f>Лист1!$A$2:$A$12</c:f>
              <c:numCache>
                <c:formatCode>General</c:formatCode>
                <c:ptCount val="11"/>
                <c:pt idx="0">
                  <c:v>210</c:v>
                </c:pt>
                <c:pt idx="1">
                  <c:v>215</c:v>
                </c:pt>
                <c:pt idx="2">
                  <c:v>220</c:v>
                </c:pt>
                <c:pt idx="3">
                  <c:v>225</c:v>
                </c:pt>
                <c:pt idx="4">
                  <c:v>230</c:v>
                </c:pt>
                <c:pt idx="5">
                  <c:v>236</c:v>
                </c:pt>
                <c:pt idx="6">
                  <c:v>240</c:v>
                </c:pt>
                <c:pt idx="7">
                  <c:v>245</c:v>
                </c:pt>
                <c:pt idx="8">
                  <c:v>250</c:v>
                </c:pt>
                <c:pt idx="9">
                  <c:v>255</c:v>
                </c:pt>
                <c:pt idx="10">
                  <c:v>260</c:v>
                </c:pt>
              </c:numCache>
            </c:numRef>
          </c:xVal>
          <c:yVal>
            <c:numRef>
              <c:f>Лист1!$B$2:$B$12</c:f>
              <c:numCache>
                <c:formatCode>General</c:formatCode>
                <c:ptCount val="11"/>
                <c:pt idx="0">
                  <c:v>44</c:v>
                </c:pt>
                <c:pt idx="1">
                  <c:v>49</c:v>
                </c:pt>
                <c:pt idx="2">
                  <c:v>54</c:v>
                </c:pt>
                <c:pt idx="3">
                  <c:v>58</c:v>
                </c:pt>
                <c:pt idx="4">
                  <c:v>61</c:v>
                </c:pt>
                <c:pt idx="5">
                  <c:v>63</c:v>
                </c:pt>
                <c:pt idx="6">
                  <c:v>61</c:v>
                </c:pt>
                <c:pt idx="7">
                  <c:v>55</c:v>
                </c:pt>
                <c:pt idx="8">
                  <c:v>48</c:v>
                </c:pt>
                <c:pt idx="9">
                  <c:v>42</c:v>
                </c:pt>
                <c:pt idx="10">
                  <c:v>37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UL,B</c:v>
                </c:pt>
              </c:strCache>
            </c:strRef>
          </c:tx>
          <c:xVal>
            <c:numRef>
              <c:f>Лист1!$A$2:$A$12</c:f>
              <c:numCache>
                <c:formatCode>General</c:formatCode>
                <c:ptCount val="11"/>
                <c:pt idx="0">
                  <c:v>210</c:v>
                </c:pt>
                <c:pt idx="1">
                  <c:v>215</c:v>
                </c:pt>
                <c:pt idx="2">
                  <c:v>220</c:v>
                </c:pt>
                <c:pt idx="3">
                  <c:v>225</c:v>
                </c:pt>
                <c:pt idx="4">
                  <c:v>230</c:v>
                </c:pt>
                <c:pt idx="5">
                  <c:v>236</c:v>
                </c:pt>
                <c:pt idx="6">
                  <c:v>240</c:v>
                </c:pt>
                <c:pt idx="7">
                  <c:v>245</c:v>
                </c:pt>
                <c:pt idx="8">
                  <c:v>250</c:v>
                </c:pt>
                <c:pt idx="9">
                  <c:v>255</c:v>
                </c:pt>
                <c:pt idx="10">
                  <c:v>260</c:v>
                </c:pt>
              </c:numCache>
            </c:numRef>
          </c:xVal>
          <c:yVal>
            <c:numRef>
              <c:f>Лист1!$C$2:$C$12</c:f>
              <c:numCache>
                <c:formatCode>General</c:formatCode>
                <c:ptCount val="11"/>
                <c:pt idx="0">
                  <c:v>19.600000000000001</c:v>
                </c:pt>
                <c:pt idx="1">
                  <c:v>22</c:v>
                </c:pt>
                <c:pt idx="2">
                  <c:v>24.5</c:v>
                </c:pt>
                <c:pt idx="3">
                  <c:v>27.5</c:v>
                </c:pt>
                <c:pt idx="4">
                  <c:v>29</c:v>
                </c:pt>
                <c:pt idx="5">
                  <c:v>30</c:v>
                </c:pt>
                <c:pt idx="6">
                  <c:v>29</c:v>
                </c:pt>
                <c:pt idx="7">
                  <c:v>27</c:v>
                </c:pt>
                <c:pt idx="8">
                  <c:v>26</c:v>
                </c:pt>
                <c:pt idx="9">
                  <c:v>22.8</c:v>
                </c:pt>
                <c:pt idx="10">
                  <c:v>20.5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UС,B</c:v>
                </c:pt>
              </c:strCache>
            </c:strRef>
          </c:tx>
          <c:xVal>
            <c:numRef>
              <c:f>Лист1!$A$2:$A$12</c:f>
              <c:numCache>
                <c:formatCode>General</c:formatCode>
                <c:ptCount val="11"/>
                <c:pt idx="0">
                  <c:v>210</c:v>
                </c:pt>
                <c:pt idx="1">
                  <c:v>215</c:v>
                </c:pt>
                <c:pt idx="2">
                  <c:v>220</c:v>
                </c:pt>
                <c:pt idx="3">
                  <c:v>225</c:v>
                </c:pt>
                <c:pt idx="4">
                  <c:v>230</c:v>
                </c:pt>
                <c:pt idx="5">
                  <c:v>236</c:v>
                </c:pt>
                <c:pt idx="6">
                  <c:v>240</c:v>
                </c:pt>
                <c:pt idx="7">
                  <c:v>245</c:v>
                </c:pt>
                <c:pt idx="8">
                  <c:v>250</c:v>
                </c:pt>
                <c:pt idx="9">
                  <c:v>255</c:v>
                </c:pt>
                <c:pt idx="10">
                  <c:v>260</c:v>
                </c:pt>
              </c:numCache>
            </c:numRef>
          </c:xVal>
          <c:yVal>
            <c:numRef>
              <c:f>Лист1!$D$2:$D$12</c:f>
              <c:numCache>
                <c:formatCode>General</c:formatCode>
                <c:ptCount val="11"/>
                <c:pt idx="0">
                  <c:v>23</c:v>
                </c:pt>
                <c:pt idx="1">
                  <c:v>24.5</c:v>
                </c:pt>
                <c:pt idx="2">
                  <c:v>27</c:v>
                </c:pt>
                <c:pt idx="3">
                  <c:v>29</c:v>
                </c:pt>
                <c:pt idx="4">
                  <c:v>30</c:v>
                </c:pt>
                <c:pt idx="5">
                  <c:v>30</c:v>
                </c:pt>
                <c:pt idx="6">
                  <c:v>27.6</c:v>
                </c:pt>
                <c:pt idx="7">
                  <c:v>24.2</c:v>
                </c:pt>
                <c:pt idx="8">
                  <c:v>21</c:v>
                </c:pt>
                <c:pt idx="9">
                  <c:v>19</c:v>
                </c:pt>
                <c:pt idx="10">
                  <c:v>16</c:v>
                </c:pt>
              </c:numCache>
            </c:numRef>
          </c:yVal>
          <c:smooth val="1"/>
        </c:ser>
        <c:axId val="54324608"/>
        <c:axId val="54938240"/>
      </c:scatterChart>
      <c:valAx>
        <c:axId val="54324608"/>
        <c:scaling>
          <c:orientation val="minMax"/>
          <c:max val="260"/>
          <c:min val="210"/>
        </c:scaling>
        <c:axPos val="b"/>
        <c:majorGridlines>
          <c:spPr>
            <a:ln>
              <a:tailEnd type="none"/>
            </a:ln>
          </c:spPr>
        </c:majorGridlines>
        <c:minorGridlines/>
        <c:numFmt formatCode="General" sourceLinked="1"/>
        <c:tickLblPos val="nextTo"/>
        <c:spPr>
          <a:ln>
            <a:tailEnd type="triangle"/>
          </a:ln>
        </c:spPr>
        <c:crossAx val="54938240"/>
        <c:crosses val="autoZero"/>
        <c:crossBetween val="midCat"/>
        <c:majorUnit val="5"/>
        <c:minorUnit val="1"/>
      </c:valAx>
      <c:valAx>
        <c:axId val="54938240"/>
        <c:scaling>
          <c:orientation val="minMax"/>
        </c:scaling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I,A</a:t>
                </a:r>
              </a:p>
              <a:p>
                <a:pPr>
                  <a:defRPr/>
                </a:pPr>
                <a:r>
                  <a:rPr lang="en-US"/>
                  <a:t>U,B</a:t>
                </a:r>
              </a:p>
            </c:rich>
          </c:tx>
          <c:layout>
            <c:manualLayout>
              <c:xMode val="edge"/>
              <c:yMode val="edge"/>
              <c:x val="3.0092592592592591E-2"/>
              <c:y val="1.3060867391576235E-4"/>
            </c:manualLayout>
          </c:layout>
        </c:title>
        <c:numFmt formatCode="General" sourceLinked="1"/>
        <c:tickLblPos val="nextTo"/>
        <c:spPr>
          <a:ln>
            <a:tailEnd type="triangle"/>
          </a:ln>
        </c:spPr>
        <c:crossAx val="54324608"/>
        <c:crosses val="autoZero"/>
        <c:crossBetween val="midCat"/>
        <c:minorUnit val="1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I,А</c:v>
                </c:pt>
              </c:strCache>
            </c:strRef>
          </c:tx>
          <c:marker>
            <c:symbol val="circle"/>
            <c:size val="5"/>
          </c:marker>
          <c:xVal>
            <c:numRef>
              <c:f>Лист1!$A$2:$A$12</c:f>
              <c:numCache>
                <c:formatCode>General</c:formatCode>
                <c:ptCount val="11"/>
                <c:pt idx="0">
                  <c:v>210</c:v>
                </c:pt>
                <c:pt idx="1">
                  <c:v>215</c:v>
                </c:pt>
                <c:pt idx="2">
                  <c:v>220</c:v>
                </c:pt>
                <c:pt idx="3">
                  <c:v>225</c:v>
                </c:pt>
                <c:pt idx="4">
                  <c:v>230</c:v>
                </c:pt>
                <c:pt idx="5">
                  <c:v>236</c:v>
                </c:pt>
                <c:pt idx="6">
                  <c:v>240</c:v>
                </c:pt>
                <c:pt idx="7">
                  <c:v>245</c:v>
                </c:pt>
                <c:pt idx="8">
                  <c:v>250</c:v>
                </c:pt>
                <c:pt idx="9">
                  <c:v>255</c:v>
                </c:pt>
                <c:pt idx="10">
                  <c:v>260</c:v>
                </c:pt>
              </c:numCache>
            </c:numRef>
          </c:xVal>
          <c:yVal>
            <c:numRef>
              <c:f>Лист1!$B$2:$B$12</c:f>
              <c:numCache>
                <c:formatCode>General</c:formatCode>
                <c:ptCount val="11"/>
                <c:pt idx="0">
                  <c:v>31</c:v>
                </c:pt>
                <c:pt idx="1">
                  <c:v>32.5</c:v>
                </c:pt>
                <c:pt idx="2">
                  <c:v>33.5</c:v>
                </c:pt>
                <c:pt idx="3">
                  <c:v>35</c:v>
                </c:pt>
                <c:pt idx="4">
                  <c:v>34.5</c:v>
                </c:pt>
                <c:pt idx="5">
                  <c:v>34.800000000000011</c:v>
                </c:pt>
                <c:pt idx="6">
                  <c:v>33.4</c:v>
                </c:pt>
                <c:pt idx="7">
                  <c:v>32</c:v>
                </c:pt>
                <c:pt idx="8">
                  <c:v>30</c:v>
                </c:pt>
                <c:pt idx="9">
                  <c:v>28.5</c:v>
                </c:pt>
                <c:pt idx="10">
                  <c:v>26.8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UL,B</c:v>
                </c:pt>
              </c:strCache>
            </c:strRef>
          </c:tx>
          <c:marker>
            <c:symbol val="circle"/>
            <c:size val="5"/>
          </c:marker>
          <c:xVal>
            <c:numRef>
              <c:f>Лист1!$A$2:$A$12</c:f>
              <c:numCache>
                <c:formatCode>General</c:formatCode>
                <c:ptCount val="11"/>
                <c:pt idx="0">
                  <c:v>210</c:v>
                </c:pt>
                <c:pt idx="1">
                  <c:v>215</c:v>
                </c:pt>
                <c:pt idx="2">
                  <c:v>220</c:v>
                </c:pt>
                <c:pt idx="3">
                  <c:v>225</c:v>
                </c:pt>
                <c:pt idx="4">
                  <c:v>230</c:v>
                </c:pt>
                <c:pt idx="5">
                  <c:v>236</c:v>
                </c:pt>
                <c:pt idx="6">
                  <c:v>240</c:v>
                </c:pt>
                <c:pt idx="7">
                  <c:v>245</c:v>
                </c:pt>
                <c:pt idx="8">
                  <c:v>250</c:v>
                </c:pt>
                <c:pt idx="9">
                  <c:v>255</c:v>
                </c:pt>
                <c:pt idx="10">
                  <c:v>260</c:v>
                </c:pt>
              </c:numCache>
            </c:numRef>
          </c:xVal>
          <c:yVal>
            <c:numRef>
              <c:f>Лист1!$C$2:$C$12</c:f>
              <c:numCache>
                <c:formatCode>General</c:formatCode>
                <c:ptCount val="11"/>
                <c:pt idx="0">
                  <c:v>14</c:v>
                </c:pt>
                <c:pt idx="1">
                  <c:v>15</c:v>
                </c:pt>
                <c:pt idx="2">
                  <c:v>15.9</c:v>
                </c:pt>
                <c:pt idx="3">
                  <c:v>16.5</c:v>
                </c:pt>
                <c:pt idx="4">
                  <c:v>16.8</c:v>
                </c:pt>
                <c:pt idx="5">
                  <c:v>17</c:v>
                </c:pt>
                <c:pt idx="6">
                  <c:v>18.100000000000001</c:v>
                </c:pt>
                <c:pt idx="7">
                  <c:v>18</c:v>
                </c:pt>
                <c:pt idx="8">
                  <c:v>16.5</c:v>
                </c:pt>
                <c:pt idx="9">
                  <c:v>15.8</c:v>
                </c:pt>
                <c:pt idx="10">
                  <c:v>15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UС,B</c:v>
                </c:pt>
              </c:strCache>
            </c:strRef>
          </c:tx>
          <c:spPr>
            <a:ln cap="rnd"/>
          </c:spPr>
          <c:marker>
            <c:symbol val="circle"/>
            <c:size val="5"/>
            <c:spPr>
              <a:solidFill>
                <a:srgbClr val="92D050"/>
              </a:solidFill>
            </c:spPr>
          </c:marker>
          <c:xVal>
            <c:numRef>
              <c:f>Лист1!$A$2:$A$12</c:f>
              <c:numCache>
                <c:formatCode>General</c:formatCode>
                <c:ptCount val="11"/>
                <c:pt idx="0">
                  <c:v>210</c:v>
                </c:pt>
                <c:pt idx="1">
                  <c:v>215</c:v>
                </c:pt>
                <c:pt idx="2">
                  <c:v>220</c:v>
                </c:pt>
                <c:pt idx="3">
                  <c:v>225</c:v>
                </c:pt>
                <c:pt idx="4">
                  <c:v>230</c:v>
                </c:pt>
                <c:pt idx="5">
                  <c:v>236</c:v>
                </c:pt>
                <c:pt idx="6">
                  <c:v>240</c:v>
                </c:pt>
                <c:pt idx="7">
                  <c:v>245</c:v>
                </c:pt>
                <c:pt idx="8">
                  <c:v>250</c:v>
                </c:pt>
                <c:pt idx="9">
                  <c:v>255</c:v>
                </c:pt>
                <c:pt idx="10">
                  <c:v>260</c:v>
                </c:pt>
              </c:numCache>
            </c:numRef>
          </c:xVal>
          <c:yVal>
            <c:numRef>
              <c:f>Лист1!$D$2:$D$12</c:f>
              <c:numCache>
                <c:formatCode>General</c:formatCode>
                <c:ptCount val="11"/>
                <c:pt idx="0">
                  <c:v>16.3</c:v>
                </c:pt>
                <c:pt idx="1">
                  <c:v>16.8</c:v>
                </c:pt>
                <c:pt idx="2">
                  <c:v>17</c:v>
                </c:pt>
                <c:pt idx="3">
                  <c:v>17.100000000000001</c:v>
                </c:pt>
                <c:pt idx="4">
                  <c:v>17</c:v>
                </c:pt>
                <c:pt idx="5">
                  <c:v>16.600000000000001</c:v>
                </c:pt>
                <c:pt idx="6">
                  <c:v>16.8</c:v>
                </c:pt>
                <c:pt idx="7">
                  <c:v>15.7</c:v>
                </c:pt>
                <c:pt idx="8">
                  <c:v>13.7</c:v>
                </c:pt>
                <c:pt idx="9">
                  <c:v>12.7</c:v>
                </c:pt>
                <c:pt idx="10">
                  <c:v>11.5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UR,B</c:v>
                </c:pt>
              </c:strCache>
            </c:strRef>
          </c:tx>
          <c:marker>
            <c:symbol val="circle"/>
            <c:size val="5"/>
          </c:marker>
          <c:xVal>
            <c:numRef>
              <c:f>Лист1!$A$2:$A$12</c:f>
              <c:numCache>
                <c:formatCode>General</c:formatCode>
                <c:ptCount val="11"/>
                <c:pt idx="0">
                  <c:v>210</c:v>
                </c:pt>
                <c:pt idx="1">
                  <c:v>215</c:v>
                </c:pt>
                <c:pt idx="2">
                  <c:v>220</c:v>
                </c:pt>
                <c:pt idx="3">
                  <c:v>225</c:v>
                </c:pt>
                <c:pt idx="4">
                  <c:v>230</c:v>
                </c:pt>
                <c:pt idx="5">
                  <c:v>236</c:v>
                </c:pt>
                <c:pt idx="6">
                  <c:v>240</c:v>
                </c:pt>
                <c:pt idx="7">
                  <c:v>245</c:v>
                </c:pt>
                <c:pt idx="8">
                  <c:v>250</c:v>
                </c:pt>
                <c:pt idx="9">
                  <c:v>255</c:v>
                </c:pt>
                <c:pt idx="10">
                  <c:v>260</c:v>
                </c:pt>
              </c:numCache>
            </c:numRef>
          </c:xVal>
          <c:yVal>
            <c:numRef>
              <c:f>Лист1!$E$2:$E$12</c:f>
              <c:numCache>
                <c:formatCode>General</c:formatCode>
                <c:ptCount val="11"/>
                <c:pt idx="0">
                  <c:v>2.2999999999999998</c:v>
                </c:pt>
                <c:pt idx="1">
                  <c:v>2.4699999999999998</c:v>
                </c:pt>
                <c:pt idx="2">
                  <c:v>2.5</c:v>
                </c:pt>
                <c:pt idx="3">
                  <c:v>2.6</c:v>
                </c:pt>
                <c:pt idx="4">
                  <c:v>2.62</c:v>
                </c:pt>
                <c:pt idx="5">
                  <c:v>2.4</c:v>
                </c:pt>
                <c:pt idx="6">
                  <c:v>2.36</c:v>
                </c:pt>
                <c:pt idx="7">
                  <c:v>2.25</c:v>
                </c:pt>
                <c:pt idx="8">
                  <c:v>2.1</c:v>
                </c:pt>
                <c:pt idx="9">
                  <c:v>2</c:v>
                </c:pt>
                <c:pt idx="10">
                  <c:v>1.85</c:v>
                </c:pt>
              </c:numCache>
            </c:numRef>
          </c:yVal>
          <c:smooth val="1"/>
        </c:ser>
        <c:axId val="81565952"/>
        <c:axId val="81589376"/>
      </c:scatterChart>
      <c:valAx>
        <c:axId val="81565952"/>
        <c:scaling>
          <c:orientation val="minMax"/>
          <c:max val="260"/>
          <c:min val="210"/>
        </c:scaling>
        <c:axPos val="b"/>
        <c:majorGridlines>
          <c:spPr>
            <a:ln>
              <a:tailEnd type="none"/>
            </a:ln>
          </c:spPr>
        </c:majorGridlines>
        <c:minorGridlines/>
        <c:numFmt formatCode="General" sourceLinked="1"/>
        <c:tickLblPos val="nextTo"/>
        <c:spPr>
          <a:ln>
            <a:tailEnd type="triangle"/>
          </a:ln>
        </c:spPr>
        <c:crossAx val="81589376"/>
        <c:crosses val="autoZero"/>
        <c:crossBetween val="midCat"/>
        <c:majorUnit val="5"/>
        <c:minorUnit val="1"/>
      </c:valAx>
      <c:valAx>
        <c:axId val="81589376"/>
        <c:scaling>
          <c:orientation val="minMax"/>
          <c:max val="40"/>
          <c:min val="1"/>
        </c:scaling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I,A</a:t>
                </a:r>
              </a:p>
              <a:p>
                <a:pPr>
                  <a:defRPr/>
                </a:pPr>
                <a:r>
                  <a:rPr lang="en-US"/>
                  <a:t>U,B</a:t>
                </a:r>
              </a:p>
            </c:rich>
          </c:tx>
          <c:layout>
            <c:manualLayout>
              <c:xMode val="edge"/>
              <c:yMode val="edge"/>
              <c:x val="3.0092592592592591E-2"/>
              <c:y val="1.3060867391576252E-4"/>
            </c:manualLayout>
          </c:layout>
        </c:title>
        <c:numFmt formatCode="General" sourceLinked="1"/>
        <c:tickLblPos val="nextTo"/>
        <c:spPr>
          <a:ln>
            <a:tailEnd type="triangle"/>
          </a:ln>
        </c:spPr>
        <c:crossAx val="81565952"/>
        <c:crosses val="autoZero"/>
        <c:crossBetween val="midCat"/>
        <c:majorUnit val="5"/>
        <c:minorUnit val="1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1 опыт</c:v>
                </c:pt>
              </c:strCache>
            </c:strRef>
          </c:tx>
          <c:marker>
            <c:symbol val="circle"/>
            <c:size val="5"/>
          </c:marker>
          <c:xVal>
            <c:numRef>
              <c:f>Лист1!$A$2:$A$12</c:f>
              <c:numCache>
                <c:formatCode>General</c:formatCode>
                <c:ptCount val="11"/>
                <c:pt idx="0">
                  <c:v>0.88983050847457634</c:v>
                </c:pt>
                <c:pt idx="1">
                  <c:v>0.91101694915254228</c:v>
                </c:pt>
                <c:pt idx="2">
                  <c:v>0.93220338983050832</c:v>
                </c:pt>
                <c:pt idx="3">
                  <c:v>0.95338983050847492</c:v>
                </c:pt>
                <c:pt idx="4">
                  <c:v>0.97457627118644052</c:v>
                </c:pt>
                <c:pt idx="5">
                  <c:v>1</c:v>
                </c:pt>
                <c:pt idx="6">
                  <c:v>1.0169491525423726</c:v>
                </c:pt>
                <c:pt idx="7">
                  <c:v>1.0381355932203389</c:v>
                </c:pt>
                <c:pt idx="8">
                  <c:v>1.0593220338983051</c:v>
                </c:pt>
                <c:pt idx="9">
                  <c:v>1.0805084745762716</c:v>
                </c:pt>
                <c:pt idx="10">
                  <c:v>1.101694915254237</c:v>
                </c:pt>
              </c:numCache>
            </c:numRef>
          </c:xVal>
          <c:yVal>
            <c:numRef>
              <c:f>Лист1!$B$2:$B$12</c:f>
              <c:numCache>
                <c:formatCode>General</c:formatCode>
                <c:ptCount val="11"/>
                <c:pt idx="0">
                  <c:v>0.39900000000000008</c:v>
                </c:pt>
                <c:pt idx="1">
                  <c:v>0.47960000000000008</c:v>
                </c:pt>
                <c:pt idx="2">
                  <c:v>0.58699999999999997</c:v>
                </c:pt>
                <c:pt idx="3">
                  <c:v>0.73000000000000009</c:v>
                </c:pt>
                <c:pt idx="4">
                  <c:v>0.89270000000000005</c:v>
                </c:pt>
                <c:pt idx="5">
                  <c:v>1</c:v>
                </c:pt>
                <c:pt idx="6">
                  <c:v>0.94899999999999995</c:v>
                </c:pt>
                <c:pt idx="7">
                  <c:v>0.80600000000000005</c:v>
                </c:pt>
                <c:pt idx="8">
                  <c:v>0.66000000000000014</c:v>
                </c:pt>
                <c:pt idx="9">
                  <c:v>0.54900000000000004</c:v>
                </c:pt>
                <c:pt idx="10">
                  <c:v>0.47000000000000003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опыт</c:v>
                </c:pt>
              </c:strCache>
            </c:strRef>
          </c:tx>
          <c:marker>
            <c:symbol val="circle"/>
            <c:size val="5"/>
          </c:marker>
          <c:xVal>
            <c:numRef>
              <c:f>Лист1!$A$2:$A$12</c:f>
              <c:numCache>
                <c:formatCode>General</c:formatCode>
                <c:ptCount val="11"/>
                <c:pt idx="0">
                  <c:v>0.88983050847457634</c:v>
                </c:pt>
                <c:pt idx="1">
                  <c:v>0.91101694915254228</c:v>
                </c:pt>
                <c:pt idx="2">
                  <c:v>0.93220338983050832</c:v>
                </c:pt>
                <c:pt idx="3">
                  <c:v>0.95338983050847492</c:v>
                </c:pt>
                <c:pt idx="4">
                  <c:v>0.97457627118644052</c:v>
                </c:pt>
                <c:pt idx="5">
                  <c:v>1</c:v>
                </c:pt>
                <c:pt idx="6">
                  <c:v>1.0169491525423726</c:v>
                </c:pt>
                <c:pt idx="7">
                  <c:v>1.0381355932203389</c:v>
                </c:pt>
                <c:pt idx="8">
                  <c:v>1.0593220338983051</c:v>
                </c:pt>
                <c:pt idx="9">
                  <c:v>1.0805084745762716</c:v>
                </c:pt>
                <c:pt idx="10">
                  <c:v>1.101694915254237</c:v>
                </c:pt>
              </c:numCache>
            </c:numRef>
          </c:xVal>
          <c:yVal>
            <c:numRef>
              <c:f>Лист1!$C$2:$C$12</c:f>
              <c:numCache>
                <c:formatCode>General</c:formatCode>
                <c:ptCount val="11"/>
                <c:pt idx="0">
                  <c:v>0.8630000000000001</c:v>
                </c:pt>
                <c:pt idx="1">
                  <c:v>0.90610000000000002</c:v>
                </c:pt>
                <c:pt idx="2">
                  <c:v>0.94299999999999995</c:v>
                </c:pt>
                <c:pt idx="3">
                  <c:v>0.97300000000000009</c:v>
                </c:pt>
                <c:pt idx="4">
                  <c:v>0.99180000000000001</c:v>
                </c:pt>
                <c:pt idx="5">
                  <c:v>1</c:v>
                </c:pt>
                <c:pt idx="6">
                  <c:v>0.996</c:v>
                </c:pt>
                <c:pt idx="7">
                  <c:v>0.98299999999999998</c:v>
                </c:pt>
                <c:pt idx="8">
                  <c:v>0.96100000000000008</c:v>
                </c:pt>
                <c:pt idx="9">
                  <c:v>0.93200000000000005</c:v>
                </c:pt>
                <c:pt idx="10">
                  <c:v>0.89900000000000002</c:v>
                </c:pt>
              </c:numCache>
            </c:numRef>
          </c:yVal>
          <c:smooth val="1"/>
        </c:ser>
        <c:axId val="101468416"/>
        <c:axId val="103833984"/>
      </c:scatterChart>
      <c:valAx>
        <c:axId val="101468416"/>
        <c:scaling>
          <c:orientation val="minMax"/>
          <c:max val="1.1200000000000001"/>
          <c:min val="0.88"/>
        </c:scaling>
        <c:axPos val="b"/>
        <c:majorGridlines>
          <c:spPr>
            <a:ln>
              <a:tailEnd type="none"/>
            </a:ln>
          </c:spPr>
        </c:majorGridlines>
        <c:minorGridlines/>
        <c:numFmt formatCode="General" sourceLinked="1"/>
        <c:minorTickMark val="out"/>
        <c:tickLblPos val="nextTo"/>
        <c:spPr>
          <a:ln>
            <a:tailEnd type="triangle"/>
          </a:ln>
        </c:spPr>
        <c:crossAx val="103833984"/>
        <c:crosses val="autoZero"/>
        <c:crossBetween val="midCat"/>
        <c:minorUnit val="1.0000000000000005E-2"/>
      </c:valAx>
      <c:valAx>
        <c:axId val="103833984"/>
        <c:scaling>
          <c:orientation val="minMax"/>
          <c:max val="1"/>
          <c:min val="0"/>
        </c:scaling>
        <c:axPos val="l"/>
        <c:majorGridlines/>
        <c:minorGridlines/>
        <c:numFmt formatCode="General" sourceLinked="1"/>
        <c:minorTickMark val="out"/>
        <c:tickLblPos val="nextTo"/>
        <c:spPr>
          <a:ln>
            <a:tailEnd type="triangle"/>
          </a:ln>
        </c:spPr>
        <c:crossAx val="101468416"/>
        <c:crosses val="autoZero"/>
        <c:crossBetween val="midCat"/>
        <c:minorUnit val="0.05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Алексей</cp:lastModifiedBy>
  <cp:revision>9</cp:revision>
  <dcterms:created xsi:type="dcterms:W3CDTF">2013-11-16T13:11:00Z</dcterms:created>
  <dcterms:modified xsi:type="dcterms:W3CDTF">2013-11-16T14:02:00Z</dcterms:modified>
</cp:coreProperties>
</file>